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D706E2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bookmarkStart w:id="0" w:name="_Hlk142294014"/>
            <w:bookmarkEnd w:id="0"/>
            <w:r w:rsidRPr="002460C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6D07BE8C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ŠKO-ENERGO, s.r.o.</w:t>
            </w:r>
          </w:p>
          <w:p w14:paraId="50B921A7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Tř. Václav Klementa 869,</w:t>
            </w:r>
          </w:p>
          <w:p w14:paraId="694CF64E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293 60 Mladá Boleslav</w:t>
            </w:r>
          </w:p>
        </w:tc>
      </w:tr>
      <w:tr w:rsidR="00210D46" w:rsidRPr="00BD533A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Magistrů 1275/13</w:t>
            </w:r>
          </w:p>
          <w:p w14:paraId="386AEAF8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140 00 Praha 4</w:t>
            </w:r>
          </w:p>
          <w:p w14:paraId="78C50063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460C6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2460C6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1" w:name="_Hlk96431269"/>
            <w:r w:rsidRPr="002460C6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2460C6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2460C6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1"/>
          </w:p>
        </w:tc>
      </w:tr>
      <w:tr w:rsidR="00210D46" w:rsidRPr="003F7C85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2460C6" w:rsidRDefault="00045645" w:rsidP="00A575B5">
            <w:pPr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 xml:space="preserve">D.1.4. </w:t>
            </w:r>
            <w:r w:rsidRPr="002460C6">
              <w:rPr>
                <w:szCs w:val="20"/>
                <w:lang w:val="cs-CZ"/>
              </w:rPr>
              <w:t>Technika</w:t>
            </w:r>
            <w:r w:rsidRPr="002460C6">
              <w:rPr>
                <w:lang w:val="cs-CZ"/>
              </w:rPr>
              <w:t xml:space="preserve"> prostředí staveb</w:t>
            </w:r>
          </w:p>
          <w:p w14:paraId="7B0FB6A3" w14:textId="77777777" w:rsidR="00B808B6" w:rsidRPr="00991845" w:rsidRDefault="00B808B6" w:rsidP="00B808B6">
            <w:pPr>
              <w:jc w:val="center"/>
              <w:rPr>
                <w:b/>
                <w:bCs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cs-CZ"/>
              </w:rPr>
              <w:t>303 VO</w:t>
            </w:r>
          </w:p>
          <w:p w14:paraId="75DE188E" w14:textId="77777777" w:rsidR="00210D46" w:rsidRPr="002460C6" w:rsidRDefault="00210D46" w:rsidP="00210D46">
            <w:pPr>
              <w:jc w:val="center"/>
              <w:rPr>
                <w:szCs w:val="20"/>
                <w:lang w:val="cs-CZ"/>
              </w:rPr>
            </w:pPr>
            <w:r w:rsidRPr="002460C6">
              <w:rPr>
                <w:szCs w:val="20"/>
                <w:lang w:val="cs-CZ"/>
              </w:rPr>
              <w:t>TECHNICKÁ ZPRÁVA</w:t>
            </w:r>
          </w:p>
        </w:tc>
      </w:tr>
      <w:tr w:rsidR="00210D46" w:rsidRPr="00BD533A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2460C6" w:rsidRDefault="00210D46" w:rsidP="00210D46">
            <w:pPr>
              <w:jc w:val="center"/>
              <w:rPr>
                <w:szCs w:val="20"/>
                <w:lang w:val="cs-CZ"/>
              </w:rPr>
            </w:pPr>
            <w:r w:rsidRPr="002460C6">
              <w:rPr>
                <w:szCs w:val="20"/>
                <w:lang w:val="cs-CZ"/>
              </w:rPr>
              <w:t>Dokumentace pro vydání stavebního povolení</w:t>
            </w:r>
            <w:r w:rsidR="00082BE8" w:rsidRPr="002460C6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2460C6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2460C6" w:rsidRDefault="00B85A8F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2460C6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2460C6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460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460C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27271F89" w:rsidR="00210D46" w:rsidRPr="002460C6" w:rsidRDefault="00A04E2F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2460C6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460C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460C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460C6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460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460C6">
              <w:rPr>
                <w:lang w:val="cs-CZ"/>
              </w:rPr>
              <w:t>ZAKÁZKOVÉ ČÍSLO:</w:t>
            </w:r>
            <w:r w:rsidRPr="002460C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460C6" w:rsidRDefault="00210D46" w:rsidP="00210D46">
            <w:pPr>
              <w:rPr>
                <w:lang w:val="cs-CZ"/>
              </w:rPr>
            </w:pPr>
          </w:p>
        </w:tc>
      </w:tr>
      <w:tr w:rsidR="00210D46" w:rsidRPr="002460C6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460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460C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0FC12ADC" w:rsidR="00210D46" w:rsidRPr="002460C6" w:rsidRDefault="00A1036A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0</w:t>
            </w:r>
            <w:r w:rsidR="00210D46" w:rsidRPr="002460C6">
              <w:rPr>
                <w:lang w:val="cs-CZ"/>
              </w:rPr>
              <w:t>404T21</w:t>
            </w:r>
            <w:r w:rsidR="00B808B6" w:rsidRPr="00991845">
              <w:rPr>
                <w:rFonts w:eastAsia="Verdana"/>
                <w:lang w:val="cs-CZ"/>
              </w:rPr>
              <w:t>-</w:t>
            </w:r>
            <w:r w:rsidR="00B808B6">
              <w:rPr>
                <w:rFonts w:eastAsia="Verdana"/>
                <w:lang w:val="cs-CZ"/>
              </w:rPr>
              <w:t>TI303-4</w:t>
            </w:r>
            <w:r w:rsidR="00B808B6" w:rsidRPr="00991845">
              <w:rPr>
                <w:rFonts w:eastAsia="Verdana"/>
                <w:lang w:val="cs-CZ"/>
              </w:rPr>
              <w:t>0</w:t>
            </w:r>
            <w:r w:rsidR="00517C4A">
              <w:rPr>
                <w:rFonts w:eastAsia="Verdana"/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2460C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460C6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213F6DB4" w:rsidR="00210D46" w:rsidRPr="002460C6" w:rsidRDefault="00274E90" w:rsidP="00210D46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2460C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460C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Pr="002460C6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Pr="002460C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Pr="002460C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Pr="002460C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460C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2460C6" w:rsidRDefault="00210D46" w:rsidP="00210D46">
      <w:pPr>
        <w:pStyle w:val="Subject"/>
        <w:rPr>
          <w:lang w:val="cs-CZ"/>
        </w:rPr>
      </w:pPr>
      <w:r w:rsidRPr="002460C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460C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POPIS ZMĚNY</w:t>
            </w:r>
          </w:p>
        </w:tc>
      </w:tr>
      <w:tr w:rsidR="00210D46" w:rsidRPr="002460C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2460C6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2460C6" w:rsidRDefault="00210D46" w:rsidP="00210D46">
      <w:pPr>
        <w:jc w:val="center"/>
        <w:rPr>
          <w:lang w:val="cs-CZ" w:eastAsia="sv-SE"/>
        </w:rPr>
        <w:sectPr w:rsidR="00210D46" w:rsidRPr="002460C6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2460C6" w:rsidRDefault="00EE3CB1">
          <w:pPr>
            <w:pStyle w:val="Nadpisobsahu"/>
            <w:rPr>
              <w:lang w:val="cs-CZ"/>
            </w:rPr>
          </w:pPr>
          <w:r w:rsidRPr="002460C6">
            <w:rPr>
              <w:lang w:val="cs-CZ"/>
            </w:rPr>
            <w:t>Obsah</w:t>
          </w:r>
        </w:p>
        <w:p w14:paraId="106E1C14" w14:textId="2CF22AB2" w:rsidR="00BE65AC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2460C6">
            <w:rPr>
              <w:lang w:val="cs-CZ"/>
            </w:rPr>
            <w:fldChar w:fldCharType="begin"/>
          </w:r>
          <w:r w:rsidRPr="002460C6">
            <w:rPr>
              <w:lang w:val="cs-CZ"/>
            </w:rPr>
            <w:instrText xml:space="preserve"> TOC \o "1-3" \h \z \u </w:instrText>
          </w:r>
          <w:r w:rsidRPr="002460C6">
            <w:rPr>
              <w:lang w:val="cs-CZ"/>
            </w:rPr>
            <w:fldChar w:fldCharType="separate"/>
          </w:r>
          <w:hyperlink w:anchor="_Toc148430094" w:history="1">
            <w:r w:rsidR="00BE65AC" w:rsidRPr="002F19B0">
              <w:rPr>
                <w:rStyle w:val="Hypertextovodkaz"/>
                <w:noProof/>
                <w:lang w:val="cs-CZ"/>
              </w:rPr>
              <w:t>1</w:t>
            </w:r>
            <w:r w:rsidR="00BE65AC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E65AC" w:rsidRPr="002F19B0">
              <w:rPr>
                <w:rStyle w:val="Hypertextovodkaz"/>
                <w:noProof/>
                <w:lang w:val="cs-CZ"/>
              </w:rPr>
              <w:t>Popis projektu</w:t>
            </w:r>
            <w:r w:rsidR="00BE65AC">
              <w:rPr>
                <w:noProof/>
                <w:webHidden/>
              </w:rPr>
              <w:tab/>
            </w:r>
            <w:r w:rsidR="00BE65AC">
              <w:rPr>
                <w:noProof/>
                <w:webHidden/>
              </w:rPr>
              <w:fldChar w:fldCharType="begin"/>
            </w:r>
            <w:r w:rsidR="00BE65AC">
              <w:rPr>
                <w:noProof/>
                <w:webHidden/>
              </w:rPr>
              <w:instrText xml:space="preserve"> PAGEREF _Toc148430094 \h </w:instrText>
            </w:r>
            <w:r w:rsidR="00BE65AC">
              <w:rPr>
                <w:noProof/>
                <w:webHidden/>
              </w:rPr>
            </w:r>
            <w:r w:rsidR="00BE65AC">
              <w:rPr>
                <w:noProof/>
                <w:webHidden/>
              </w:rPr>
              <w:fldChar w:fldCharType="separate"/>
            </w:r>
            <w:r w:rsidR="00BE65AC">
              <w:rPr>
                <w:noProof/>
                <w:webHidden/>
              </w:rPr>
              <w:t>3</w:t>
            </w:r>
            <w:r w:rsidR="00BE65AC">
              <w:rPr>
                <w:noProof/>
                <w:webHidden/>
              </w:rPr>
              <w:fldChar w:fldCharType="end"/>
            </w:r>
          </w:hyperlink>
        </w:p>
        <w:p w14:paraId="6B37EEA0" w14:textId="122811EA" w:rsidR="00BE65AC" w:rsidRDefault="00BE65AC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095" w:history="1">
            <w:r w:rsidRPr="002F19B0">
              <w:rPr>
                <w:rStyle w:val="Hypertextovodkaz"/>
                <w:noProof/>
                <w:lang w:val="cs-CZ"/>
              </w:rPr>
              <w:t>2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Seznam použitých podkladů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A5547" w14:textId="3F5ADBF1" w:rsidR="00BE65AC" w:rsidRDefault="00BE65AC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096" w:history="1">
            <w:r w:rsidRPr="002F19B0">
              <w:rPr>
                <w:rStyle w:val="Hypertextovodkaz"/>
                <w:noProof/>
                <w:lang w:val="cs-CZ"/>
              </w:rPr>
              <w:t>2.1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Seznam zkratek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366705" w14:textId="57D5CBD9" w:rsidR="00BE65AC" w:rsidRDefault="00BE65AC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097" w:history="1">
            <w:r w:rsidRPr="002F19B0">
              <w:rPr>
                <w:rStyle w:val="Hypertextovodkaz"/>
                <w:noProof/>
                <w:lang w:val="cs-CZ"/>
              </w:rPr>
              <w:t>3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Účel, popis a základní parametry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B300A" w14:textId="4FC0FA1D" w:rsidR="00BE65AC" w:rsidRDefault="00BE65AC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098" w:history="1">
            <w:r w:rsidRPr="002F19B0">
              <w:rPr>
                <w:rStyle w:val="Hypertextovodkaz"/>
                <w:noProof/>
                <w:lang w:val="cs-CZ"/>
              </w:rPr>
              <w:t>3.1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Příkony nových spotřebičů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EC7FA" w14:textId="2F971B0A" w:rsidR="00BE65AC" w:rsidRDefault="00BE65AC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099" w:history="1">
            <w:r w:rsidRPr="002F19B0">
              <w:rPr>
                <w:rStyle w:val="Hypertextovodkaz"/>
                <w:noProof/>
                <w:lang w:val="cs-CZ"/>
              </w:rPr>
              <w:t>3.2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Elektroinstalace silnoproud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1A7B37" w14:textId="7EFD35BA" w:rsidR="00BE65AC" w:rsidRDefault="00BE65AC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100" w:history="1">
            <w:r w:rsidRPr="002F19B0">
              <w:rPr>
                <w:rStyle w:val="Hypertextovodkaz"/>
                <w:noProof/>
                <w:lang w:val="cs-CZ"/>
              </w:rPr>
              <w:t>3.3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Bezpečnost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5CC12" w14:textId="53CF8973" w:rsidR="00BE65AC" w:rsidRDefault="00BE65AC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101" w:history="1">
            <w:r w:rsidRPr="002F19B0">
              <w:rPr>
                <w:rStyle w:val="Hypertextovodkaz"/>
                <w:noProof/>
                <w:lang w:val="cs-CZ"/>
              </w:rPr>
              <w:t>3.4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Připojení stožárů osvětlení na stávající uzemnění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A26EE8" w14:textId="50398C25" w:rsidR="00BE65AC" w:rsidRDefault="00BE65AC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102" w:history="1">
            <w:r w:rsidRPr="002F19B0">
              <w:rPr>
                <w:rStyle w:val="Hypertextovodkaz"/>
                <w:noProof/>
                <w:lang w:val="cs-CZ"/>
              </w:rPr>
              <w:t>3.5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Použité předpisy a normy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85A61B" w14:textId="30B12174" w:rsidR="00BE65AC" w:rsidRDefault="00BE65AC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103" w:history="1">
            <w:r w:rsidRPr="002F19B0">
              <w:rPr>
                <w:rStyle w:val="Hypertextovodkaz"/>
                <w:noProof/>
                <w:lang w:val="cs-CZ"/>
              </w:rPr>
              <w:t>3.6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Parametry elektrických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422782" w14:textId="04DC5324" w:rsidR="00BE65AC" w:rsidRDefault="00BE65AC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104" w:history="1">
            <w:r w:rsidRPr="002F19B0">
              <w:rPr>
                <w:rStyle w:val="Hypertextovodkaz"/>
                <w:noProof/>
                <w:lang w:val="cs-CZ"/>
              </w:rPr>
              <w:t>4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Seznam připojovacích míst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28DEE" w14:textId="551ECF3F" w:rsidR="00BE65AC" w:rsidRDefault="00BE65AC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105" w:history="1">
            <w:r w:rsidRPr="002F19B0">
              <w:rPr>
                <w:rStyle w:val="Hypertextovodkaz"/>
                <w:noProof/>
                <w:lang w:val="cs-CZ"/>
              </w:rPr>
              <w:t>5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Seznam strojů a zařízení a technické specifikace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BA5EC" w14:textId="73C06E52" w:rsidR="00BE65AC" w:rsidRDefault="00BE65AC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8430106" w:history="1">
            <w:r w:rsidRPr="002F19B0">
              <w:rPr>
                <w:rStyle w:val="Hypertextovodkaz"/>
                <w:noProof/>
                <w:lang w:val="cs-CZ"/>
              </w:rPr>
              <w:t>6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Pr="002F19B0">
              <w:rPr>
                <w:rStyle w:val="Hypertextovodkaz"/>
                <w:noProof/>
                <w:lang w:val="cs-CZ"/>
              </w:rPr>
              <w:t>Přílohy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_Toc148430106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D11EC" w14:textId="5204E517" w:rsidR="00EE3CB1" w:rsidRPr="002460C6" w:rsidRDefault="00EE3CB1">
          <w:pPr>
            <w:rPr>
              <w:lang w:val="cs-CZ"/>
            </w:rPr>
          </w:pPr>
          <w:r w:rsidRPr="002460C6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738FBF0" w:rsidR="00EE3CB1" w:rsidRPr="002460C6" w:rsidRDefault="00EE3CB1" w:rsidP="006E7709">
      <w:pPr>
        <w:rPr>
          <w:lang w:val="cs-CZ" w:eastAsia="sv-SE"/>
        </w:rPr>
      </w:pPr>
      <w:r w:rsidRPr="002460C6">
        <w:rPr>
          <w:lang w:val="cs-CZ" w:eastAsia="sv-SE"/>
        </w:rPr>
        <w:br w:type="page"/>
      </w:r>
    </w:p>
    <w:p w14:paraId="05E8CF86" w14:textId="4E646B6B" w:rsidR="004963AE" w:rsidRPr="002460C6" w:rsidRDefault="004963AE" w:rsidP="004963AE">
      <w:pPr>
        <w:pStyle w:val="Nadpis1"/>
        <w:rPr>
          <w:lang w:val="cs-CZ"/>
        </w:rPr>
      </w:pPr>
      <w:bookmarkStart w:id="2" w:name="_Toc68774226"/>
      <w:bookmarkStart w:id="3" w:name="_Toc148430094"/>
      <w:r w:rsidRPr="7F29B611">
        <w:rPr>
          <w:lang w:val="cs-CZ"/>
        </w:rPr>
        <w:lastRenderedPageBreak/>
        <w:t xml:space="preserve">Popis </w:t>
      </w:r>
      <w:bookmarkEnd w:id="2"/>
      <w:r w:rsidR="00140CE0" w:rsidRPr="7F29B611">
        <w:rPr>
          <w:lang w:val="cs-CZ"/>
        </w:rPr>
        <w:t>projektu</w:t>
      </w:r>
      <w:bookmarkEnd w:id="3"/>
    </w:p>
    <w:p w14:paraId="51972DF9" w14:textId="3AB1EF2E" w:rsidR="000948B1" w:rsidRDefault="00B808B6" w:rsidP="007E7684">
      <w:pPr>
        <w:rPr>
          <w:lang w:val="cs-CZ"/>
        </w:rPr>
      </w:pPr>
      <w:r w:rsidRPr="1A5B5296">
        <w:rPr>
          <w:lang w:val="cs-CZ"/>
        </w:rPr>
        <w:t xml:space="preserve">Část IO 303 VO </w:t>
      </w:r>
      <w:r w:rsidR="007E7684" w:rsidRPr="1A5B5296">
        <w:rPr>
          <w:lang w:val="cs-CZ"/>
        </w:rPr>
        <w:t xml:space="preserve">(venkovní osvětlení) </w:t>
      </w:r>
      <w:proofErr w:type="gramStart"/>
      <w:r w:rsidRPr="1A5B5296">
        <w:rPr>
          <w:lang w:val="cs-CZ"/>
        </w:rPr>
        <w:t>řeší</w:t>
      </w:r>
      <w:proofErr w:type="gramEnd"/>
      <w:r w:rsidRPr="1A5B5296">
        <w:rPr>
          <w:lang w:val="cs-CZ"/>
        </w:rPr>
        <w:t xml:space="preserve"> připojení venkovního osvětlení</w:t>
      </w:r>
      <w:r w:rsidR="000A552A" w:rsidRPr="1A5B5296">
        <w:rPr>
          <w:lang w:val="cs-CZ"/>
        </w:rPr>
        <w:t xml:space="preserve"> pro nově doplněné osvětlení pro nový kotel K20 a </w:t>
      </w:r>
      <w:r w:rsidR="35B885CE" w:rsidRPr="1A5B5296">
        <w:rPr>
          <w:lang w:val="cs-CZ"/>
        </w:rPr>
        <w:t xml:space="preserve">technologii zpracování </w:t>
      </w:r>
      <w:r w:rsidR="000A552A" w:rsidRPr="1A5B5296">
        <w:rPr>
          <w:lang w:val="cs-CZ"/>
        </w:rPr>
        <w:t>dřevní štěpk</w:t>
      </w:r>
      <w:r w:rsidR="2262D3BC" w:rsidRPr="1A5B5296">
        <w:rPr>
          <w:lang w:val="cs-CZ"/>
        </w:rPr>
        <w:t>y</w:t>
      </w:r>
      <w:r w:rsidRPr="1A5B5296">
        <w:rPr>
          <w:lang w:val="cs-CZ"/>
        </w:rPr>
        <w:t xml:space="preserve">, které bude </w:t>
      </w:r>
      <w:r w:rsidR="00CA68BE">
        <w:rPr>
          <w:lang w:val="cs-CZ"/>
        </w:rPr>
        <w:t>napojeno a</w:t>
      </w:r>
      <w:r w:rsidR="004F6677">
        <w:rPr>
          <w:lang w:val="cs-CZ"/>
        </w:rPr>
        <w:t> </w:t>
      </w:r>
      <w:r w:rsidRPr="1A5B5296">
        <w:rPr>
          <w:lang w:val="cs-CZ"/>
        </w:rPr>
        <w:t>napájeno z</w:t>
      </w:r>
      <w:r w:rsidR="000A552A" w:rsidRPr="1A5B5296">
        <w:rPr>
          <w:lang w:val="cs-CZ"/>
        </w:rPr>
        <w:t>e stávají</w:t>
      </w:r>
      <w:r w:rsidR="000E1568">
        <w:rPr>
          <w:lang w:val="cs-CZ"/>
        </w:rPr>
        <w:t>cí</w:t>
      </w:r>
      <w:r w:rsidR="000A552A" w:rsidRPr="1A5B5296">
        <w:rPr>
          <w:lang w:val="cs-CZ"/>
        </w:rPr>
        <w:t>c</w:t>
      </w:r>
      <w:r w:rsidR="000E1568">
        <w:rPr>
          <w:lang w:val="cs-CZ"/>
        </w:rPr>
        <w:t>h</w:t>
      </w:r>
      <w:r w:rsidR="00CA68BE">
        <w:rPr>
          <w:lang w:val="cs-CZ"/>
        </w:rPr>
        <w:t xml:space="preserve"> stožár</w:t>
      </w:r>
      <w:r w:rsidR="000E1568">
        <w:rPr>
          <w:lang w:val="cs-CZ"/>
        </w:rPr>
        <w:t>ů</w:t>
      </w:r>
      <w:r w:rsidRPr="1A5B5296">
        <w:rPr>
          <w:lang w:val="cs-CZ"/>
        </w:rPr>
        <w:t>.</w:t>
      </w:r>
      <w:r w:rsidR="000E1568">
        <w:rPr>
          <w:lang w:val="cs-CZ"/>
        </w:rPr>
        <w:t xml:space="preserve"> </w:t>
      </w:r>
      <w:r w:rsidR="00AF5468">
        <w:rPr>
          <w:lang w:val="cs-CZ"/>
        </w:rPr>
        <w:t>Světla umístěná na fasádách či na mostech budou napájena ze světelného rozvaděče náležícího k objektu na kterém jsou světla umístěna a budou mít vlastní spínací bod soumr</w:t>
      </w:r>
      <w:r w:rsidR="000E1568">
        <w:rPr>
          <w:lang w:val="cs-CZ"/>
        </w:rPr>
        <w:t>a</w:t>
      </w:r>
      <w:r w:rsidR="00AF5468">
        <w:rPr>
          <w:lang w:val="cs-CZ"/>
        </w:rPr>
        <w:t xml:space="preserve">kovým čidlem. </w:t>
      </w:r>
      <w:r w:rsidR="000A552A" w:rsidRPr="1A5B5296">
        <w:rPr>
          <w:lang w:val="cs-CZ"/>
        </w:rPr>
        <w:t xml:space="preserve"> Dále bude provedeno na konci vedení propojení do nejbližšího stožáru VO, pro </w:t>
      </w:r>
      <w:proofErr w:type="spellStart"/>
      <w:r w:rsidR="000A552A" w:rsidRPr="1A5B5296">
        <w:rPr>
          <w:lang w:val="cs-CZ"/>
        </w:rPr>
        <w:t>zokruhování</w:t>
      </w:r>
      <w:proofErr w:type="spellEnd"/>
      <w:r w:rsidR="000A552A" w:rsidRPr="1A5B5296">
        <w:rPr>
          <w:lang w:val="cs-CZ"/>
        </w:rPr>
        <w:t xml:space="preserve"> v případě poruchy.</w:t>
      </w:r>
      <w:r w:rsidR="003A02FA">
        <w:rPr>
          <w:lang w:val="cs-CZ"/>
        </w:rPr>
        <w:t xml:space="preserve"> VO bude řízeno z jednoho místa na jednom kabelu.</w:t>
      </w:r>
    </w:p>
    <w:p w14:paraId="010FC6F5" w14:textId="7F424055" w:rsidR="00B808B6" w:rsidRPr="00B808B6" w:rsidRDefault="000948B1" w:rsidP="004F6677">
      <w:pPr>
        <w:rPr>
          <w:lang w:val="cs-CZ"/>
        </w:rPr>
      </w:pPr>
      <w:r w:rsidRPr="69DFA268">
        <w:rPr>
          <w:lang w:val="cs-CZ"/>
        </w:rPr>
        <w:t>Z důvodu instalace nové retenční nádrže v prostoru stávajícího RVO15, bude RVO15</w:t>
      </w:r>
      <w:r w:rsidR="00AF5468">
        <w:rPr>
          <w:lang w:val="cs-CZ"/>
        </w:rPr>
        <w:t xml:space="preserve"> </w:t>
      </w:r>
      <w:r w:rsidRPr="69DFA268">
        <w:rPr>
          <w:lang w:val="cs-CZ"/>
        </w:rPr>
        <w:t>posunuto viz</w:t>
      </w:r>
      <w:r w:rsidRPr="004F6677">
        <w:rPr>
          <w:lang w:val="cs-CZ"/>
        </w:rPr>
        <w:t xml:space="preserve"> </w:t>
      </w:r>
      <w:r w:rsidRPr="69DFA268">
        <w:rPr>
          <w:lang w:val="cs-CZ"/>
        </w:rPr>
        <w:t>0404T21-DC303-401_generel_el_VO a kabely napojovány.</w:t>
      </w:r>
    </w:p>
    <w:p w14:paraId="5423E056" w14:textId="64334AD4" w:rsidR="00C406AB" w:rsidRPr="00F67A98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2460C6">
        <w:rPr>
          <w:rFonts w:asciiTheme="minorHAnsi" w:hAnsiTheme="minorHAnsi" w:cstheme="minorHAnsi"/>
          <w:sz w:val="18"/>
          <w:szCs w:val="18"/>
        </w:rPr>
        <w:tab/>
      </w:r>
      <w:r w:rsidRPr="00F67A98">
        <w:rPr>
          <w:rFonts w:asciiTheme="minorHAnsi" w:hAnsiTheme="minorHAnsi" w:cstheme="minorHAnsi"/>
          <w:b/>
          <w:bCs/>
        </w:rPr>
        <w:t xml:space="preserve">Napěťová </w:t>
      </w:r>
      <w:r w:rsidR="000D0B5F" w:rsidRPr="00F67A98">
        <w:rPr>
          <w:rFonts w:asciiTheme="minorHAnsi" w:hAnsiTheme="minorHAnsi" w:cstheme="minorHAnsi"/>
          <w:b/>
          <w:bCs/>
        </w:rPr>
        <w:t>soustava</w:t>
      </w:r>
      <w:r w:rsidR="000D0B5F" w:rsidRPr="00F67A98">
        <w:rPr>
          <w:rFonts w:asciiTheme="minorHAnsi" w:hAnsiTheme="minorHAnsi" w:cstheme="minorHAnsi"/>
        </w:rPr>
        <w:t>: 3</w:t>
      </w:r>
      <w:r w:rsidRPr="00F67A98">
        <w:rPr>
          <w:rFonts w:asciiTheme="minorHAnsi" w:hAnsiTheme="minorHAnsi" w:cstheme="minorHAnsi"/>
        </w:rPr>
        <w:t xml:space="preserve"> PEN AC 400/</w:t>
      </w:r>
      <w:proofErr w:type="gramStart"/>
      <w:r w:rsidRPr="00F67A98">
        <w:rPr>
          <w:rFonts w:asciiTheme="minorHAnsi" w:hAnsiTheme="minorHAnsi" w:cstheme="minorHAnsi"/>
        </w:rPr>
        <w:t>230V</w:t>
      </w:r>
      <w:proofErr w:type="gramEnd"/>
      <w:r w:rsidRPr="00F67A98">
        <w:rPr>
          <w:rFonts w:asciiTheme="minorHAnsi" w:hAnsiTheme="minorHAnsi" w:cstheme="minorHAnsi"/>
        </w:rPr>
        <w:t>, 50 Hz / TN – C-S</w:t>
      </w:r>
    </w:p>
    <w:p w14:paraId="7F6223AC" w14:textId="77777777" w:rsidR="00C406AB" w:rsidRPr="00F67A98" w:rsidRDefault="00C406AB" w:rsidP="00C406AB">
      <w:pPr>
        <w:pStyle w:val="Zkladntextodsazen"/>
        <w:ind w:firstLine="0"/>
        <w:rPr>
          <w:rFonts w:asciiTheme="minorHAnsi" w:hAnsiTheme="minorHAnsi" w:cstheme="minorHAnsi"/>
          <w:b/>
          <w:bCs/>
        </w:rPr>
      </w:pPr>
      <w:r w:rsidRPr="00F67A98">
        <w:rPr>
          <w:rFonts w:asciiTheme="minorHAnsi" w:hAnsiTheme="minorHAnsi" w:cstheme="minorHAnsi"/>
        </w:rPr>
        <w:tab/>
      </w:r>
      <w:r w:rsidRPr="00F67A98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F67A98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F67A98">
        <w:rPr>
          <w:rFonts w:asciiTheme="minorHAnsi" w:hAnsiTheme="minorHAnsi" w:cstheme="minorHAnsi"/>
        </w:rPr>
        <w:tab/>
      </w:r>
      <w:r w:rsidRPr="00F67A98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77777777" w:rsidR="00C406AB" w:rsidRPr="00F67A98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F67A98">
        <w:rPr>
          <w:rFonts w:asciiTheme="minorHAnsi" w:hAnsiTheme="minorHAnsi" w:cstheme="minorHAnsi"/>
        </w:rPr>
        <w:tab/>
      </w:r>
      <w:r w:rsidRPr="00F67A98">
        <w:rPr>
          <w:rFonts w:asciiTheme="minorHAnsi" w:hAnsiTheme="minorHAnsi" w:cstheme="minorHAnsi"/>
        </w:rPr>
        <w:tab/>
        <w:t xml:space="preserve">proudovými chrániči (vybavovací proud </w:t>
      </w:r>
      <w:proofErr w:type="gramStart"/>
      <w:r w:rsidRPr="00F67A98">
        <w:rPr>
          <w:rFonts w:asciiTheme="minorHAnsi" w:hAnsiTheme="minorHAnsi" w:cstheme="minorHAnsi"/>
        </w:rPr>
        <w:t>30mA</w:t>
      </w:r>
      <w:proofErr w:type="gramEnd"/>
      <w:r w:rsidRPr="00F67A98">
        <w:rPr>
          <w:rFonts w:asciiTheme="minorHAnsi" w:hAnsiTheme="minorHAnsi" w:cstheme="minorHAnsi"/>
        </w:rPr>
        <w:t>)</w:t>
      </w:r>
    </w:p>
    <w:p w14:paraId="106086AC" w14:textId="77777777" w:rsidR="00C406AB" w:rsidRPr="00F67A98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F67A98">
        <w:rPr>
          <w:rFonts w:asciiTheme="minorHAnsi" w:hAnsiTheme="minorHAnsi" w:cstheme="minorHAnsi"/>
        </w:rPr>
        <w:tab/>
      </w:r>
      <w:r w:rsidRPr="00F67A98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F67A98" w:rsidRDefault="00C406AB" w:rsidP="00C406AB">
      <w:pPr>
        <w:pStyle w:val="Podnadpis"/>
        <w:rPr>
          <w:sz w:val="20"/>
          <w:szCs w:val="20"/>
        </w:rPr>
      </w:pPr>
      <w:r w:rsidRPr="00F67A98">
        <w:rPr>
          <w:sz w:val="20"/>
          <w:szCs w:val="20"/>
        </w:rPr>
        <w:t xml:space="preserve">Ochrana před nebezpečným </w:t>
      </w:r>
      <w:r w:rsidR="000D0B5F" w:rsidRPr="00F67A98">
        <w:rPr>
          <w:sz w:val="20"/>
          <w:szCs w:val="20"/>
        </w:rPr>
        <w:t>dotykem:</w:t>
      </w:r>
    </w:p>
    <w:p w14:paraId="49D85782" w14:textId="77777777" w:rsidR="00C406AB" w:rsidRPr="002460C6" w:rsidRDefault="00C406AB" w:rsidP="00C406AB">
      <w:pPr>
        <w:rPr>
          <w:lang w:val="cs-CZ"/>
        </w:rPr>
      </w:pPr>
      <w:r w:rsidRPr="002460C6">
        <w:rPr>
          <w:lang w:val="cs-CZ"/>
        </w:rPr>
        <w:t>Základní ochrana je provedena izolací a kryty.</w:t>
      </w:r>
    </w:p>
    <w:p w14:paraId="0BA1FBD5" w14:textId="77777777" w:rsidR="00C406AB" w:rsidRPr="002460C6" w:rsidRDefault="00C406AB" w:rsidP="00C406AB">
      <w:pPr>
        <w:rPr>
          <w:lang w:val="cs-CZ"/>
        </w:rPr>
      </w:pPr>
      <w:r w:rsidRPr="002460C6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2460C6" w:rsidRDefault="00C406AB" w:rsidP="00C406AB">
      <w:pPr>
        <w:rPr>
          <w:lang w:val="cs-CZ"/>
        </w:rPr>
      </w:pPr>
      <w:r w:rsidRPr="002460C6">
        <w:rPr>
          <w:lang w:val="cs-CZ"/>
        </w:rPr>
        <w:t xml:space="preserve">Hlavní </w:t>
      </w:r>
      <w:r w:rsidR="000D0B5F" w:rsidRPr="002460C6">
        <w:rPr>
          <w:lang w:val="cs-CZ"/>
        </w:rPr>
        <w:t>pospojování:</w:t>
      </w:r>
      <w:r w:rsidRPr="002460C6">
        <w:rPr>
          <w:lang w:val="cs-CZ"/>
        </w:rPr>
        <w:t xml:space="preserve"> V objektu je nutno </w:t>
      </w:r>
      <w:r w:rsidR="000D0B5F" w:rsidRPr="002460C6">
        <w:rPr>
          <w:lang w:val="cs-CZ"/>
        </w:rPr>
        <w:t>pospojovat:</w:t>
      </w:r>
    </w:p>
    <w:p w14:paraId="1914880F" w14:textId="0AB64F0D" w:rsidR="00C406AB" w:rsidRPr="002460C6" w:rsidRDefault="00BB7904" w:rsidP="00C406AB">
      <w:pPr>
        <w:pStyle w:val="Seznamsodrkami2"/>
        <w:rPr>
          <w:lang w:val="cs-CZ"/>
        </w:rPr>
      </w:pPr>
      <w:r>
        <w:rPr>
          <w:lang w:val="cs-CZ"/>
        </w:rPr>
        <w:t>n</w:t>
      </w:r>
      <w:r w:rsidR="00C406AB" w:rsidRPr="002460C6">
        <w:rPr>
          <w:lang w:val="cs-CZ"/>
        </w:rPr>
        <w:t>ový základový zemnič</w:t>
      </w:r>
      <w:r>
        <w:rPr>
          <w:lang w:val="cs-CZ"/>
        </w:rPr>
        <w:t>,</w:t>
      </w:r>
    </w:p>
    <w:p w14:paraId="43B463C4" w14:textId="6A771C31" w:rsidR="00C406AB" w:rsidRPr="002460C6" w:rsidRDefault="00C406AB" w:rsidP="00C406AB">
      <w:pPr>
        <w:pStyle w:val="Seznamsodrkami2"/>
        <w:rPr>
          <w:lang w:val="cs-CZ"/>
        </w:rPr>
      </w:pPr>
      <w:r w:rsidRPr="002460C6">
        <w:rPr>
          <w:lang w:val="cs-CZ"/>
        </w:rPr>
        <w:t>ochranný vodič</w:t>
      </w:r>
      <w:r w:rsidR="00BB7904">
        <w:rPr>
          <w:lang w:val="cs-CZ"/>
        </w:rPr>
        <w:t>,</w:t>
      </w:r>
    </w:p>
    <w:p w14:paraId="7A643881" w14:textId="1116E414" w:rsidR="00C406AB" w:rsidRPr="002460C6" w:rsidRDefault="00C406AB" w:rsidP="00C406AB">
      <w:pPr>
        <w:pStyle w:val="Seznamsodrkami2"/>
        <w:rPr>
          <w:lang w:val="cs-CZ"/>
        </w:rPr>
      </w:pPr>
      <w:r w:rsidRPr="002460C6">
        <w:rPr>
          <w:lang w:val="cs-CZ"/>
        </w:rPr>
        <w:t>přípojnici PE v</w:t>
      </w:r>
      <w:r w:rsidR="00BB7904">
        <w:rPr>
          <w:lang w:val="cs-CZ"/>
        </w:rPr>
        <w:t> </w:t>
      </w:r>
      <w:r w:rsidRPr="002460C6">
        <w:rPr>
          <w:lang w:val="cs-CZ"/>
        </w:rPr>
        <w:t>rozváděči</w:t>
      </w:r>
      <w:r w:rsidR="00BB7904">
        <w:rPr>
          <w:lang w:val="cs-CZ"/>
        </w:rPr>
        <w:t>,</w:t>
      </w:r>
    </w:p>
    <w:p w14:paraId="71D8B90D" w14:textId="6C6B6CDA" w:rsidR="00C406AB" w:rsidRPr="002460C6" w:rsidRDefault="00C406AB" w:rsidP="00C406AB">
      <w:pPr>
        <w:pStyle w:val="Seznamsodrkami2"/>
        <w:rPr>
          <w:lang w:val="cs-CZ"/>
        </w:rPr>
      </w:pPr>
      <w:r w:rsidRPr="002460C6">
        <w:rPr>
          <w:lang w:val="cs-CZ"/>
        </w:rPr>
        <w:t xml:space="preserve">rozvodní kovové </w:t>
      </w:r>
      <w:r w:rsidR="000D0B5F" w:rsidRPr="002460C6">
        <w:rPr>
          <w:lang w:val="cs-CZ"/>
        </w:rPr>
        <w:t>potrubí:</w:t>
      </w:r>
      <w:r w:rsidRPr="002460C6">
        <w:rPr>
          <w:lang w:val="cs-CZ"/>
        </w:rPr>
        <w:t xml:space="preserve"> vodu, </w:t>
      </w:r>
      <w:r w:rsidR="00975695" w:rsidRPr="002460C6">
        <w:rPr>
          <w:lang w:val="cs-CZ"/>
        </w:rPr>
        <w:t>topení</w:t>
      </w:r>
      <w:r w:rsidRPr="002460C6">
        <w:rPr>
          <w:lang w:val="cs-CZ"/>
        </w:rPr>
        <w:t xml:space="preserve"> atd.</w:t>
      </w:r>
      <w:r w:rsidR="00BB7904">
        <w:rPr>
          <w:lang w:val="cs-CZ"/>
        </w:rPr>
        <w:t>,</w:t>
      </w:r>
    </w:p>
    <w:p w14:paraId="2240223C" w14:textId="703BD69C" w:rsidR="00C406AB" w:rsidRPr="002460C6" w:rsidRDefault="00C406AB" w:rsidP="00C406AB">
      <w:pPr>
        <w:pStyle w:val="Seznamsodrkami2"/>
        <w:rPr>
          <w:lang w:val="cs-CZ"/>
        </w:rPr>
      </w:pPr>
      <w:r w:rsidRPr="002460C6">
        <w:rPr>
          <w:lang w:val="cs-CZ"/>
        </w:rPr>
        <w:t>kovové konstrukční části budovy</w:t>
      </w:r>
      <w:r w:rsidR="00BB7904">
        <w:rPr>
          <w:lang w:val="cs-CZ"/>
        </w:rPr>
        <w:t>.</w:t>
      </w:r>
    </w:p>
    <w:p w14:paraId="116E0AAD" w14:textId="68E3A010" w:rsidR="00C406AB" w:rsidRPr="002460C6" w:rsidRDefault="00C406AB" w:rsidP="00C406AB">
      <w:pPr>
        <w:rPr>
          <w:lang w:val="cs-CZ"/>
        </w:rPr>
      </w:pPr>
      <w:r w:rsidRPr="002460C6">
        <w:rPr>
          <w:lang w:val="cs-CZ"/>
        </w:rPr>
        <w:t xml:space="preserve">Doplňující </w:t>
      </w:r>
      <w:r w:rsidR="00975695" w:rsidRPr="002460C6">
        <w:rPr>
          <w:lang w:val="cs-CZ"/>
        </w:rPr>
        <w:t>pospojování:</w:t>
      </w:r>
    </w:p>
    <w:p w14:paraId="66452437" w14:textId="11742548" w:rsidR="004963AE" w:rsidRPr="002460C6" w:rsidRDefault="00C406AB" w:rsidP="00975695">
      <w:pPr>
        <w:rPr>
          <w:lang w:val="cs-CZ"/>
        </w:rPr>
      </w:pPr>
      <w:r w:rsidRPr="002460C6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2460C6">
        <w:rPr>
          <w:lang w:val="cs-CZ"/>
        </w:rPr>
        <w:t>Cu</w:t>
      </w:r>
      <w:proofErr w:type="spellEnd"/>
      <w:r w:rsidRPr="002460C6">
        <w:rPr>
          <w:lang w:val="cs-CZ"/>
        </w:rPr>
        <w:t xml:space="preserve"> 10 mm</w:t>
      </w:r>
      <w:r w:rsidRPr="00E84590">
        <w:rPr>
          <w:vertAlign w:val="superscript"/>
          <w:lang w:val="cs-CZ"/>
        </w:rPr>
        <w:t>2</w:t>
      </w:r>
      <w:r w:rsidRPr="002460C6">
        <w:rPr>
          <w:lang w:val="cs-CZ"/>
        </w:rPr>
        <w:t xml:space="preserve">. </w:t>
      </w:r>
    </w:p>
    <w:p w14:paraId="4F6E0E09" w14:textId="058B356A" w:rsidR="004963AE" w:rsidRPr="002460C6" w:rsidRDefault="004963AE" w:rsidP="004963AE">
      <w:pPr>
        <w:pStyle w:val="Nadpis1"/>
        <w:rPr>
          <w:lang w:val="cs-CZ"/>
        </w:rPr>
      </w:pPr>
      <w:bookmarkStart w:id="4" w:name="_Toc8371144"/>
      <w:bookmarkStart w:id="5" w:name="_Toc68774227"/>
      <w:bookmarkStart w:id="6" w:name="_Toc148430095"/>
      <w:r w:rsidRPr="002460C6">
        <w:rPr>
          <w:lang w:val="cs-CZ"/>
        </w:rPr>
        <w:t>Seznam použitých podkladů</w:t>
      </w:r>
      <w:bookmarkEnd w:id="4"/>
      <w:bookmarkEnd w:id="5"/>
      <w:bookmarkEnd w:id="6"/>
    </w:p>
    <w:p w14:paraId="17ABBDA0" w14:textId="77777777" w:rsidR="00F90FA8" w:rsidRPr="002460C6" w:rsidRDefault="00F90FA8" w:rsidP="00F90FA8">
      <w:pPr>
        <w:pStyle w:val="Seznamsodrkami2"/>
        <w:rPr>
          <w:lang w:val="cs-CZ"/>
        </w:rPr>
      </w:pPr>
      <w:r w:rsidRPr="002460C6">
        <w:rPr>
          <w:lang w:val="cs-CZ"/>
        </w:rPr>
        <w:t>Technologické výkresy</w:t>
      </w:r>
    </w:p>
    <w:p w14:paraId="32964F2F" w14:textId="77777777" w:rsidR="00F90FA8" w:rsidRPr="002460C6" w:rsidRDefault="00F90FA8" w:rsidP="00F90FA8">
      <w:pPr>
        <w:pStyle w:val="Seznamsodrkami2"/>
        <w:rPr>
          <w:lang w:val="cs-CZ"/>
        </w:rPr>
      </w:pPr>
      <w:r w:rsidRPr="002460C6">
        <w:rPr>
          <w:lang w:val="cs-CZ"/>
        </w:rPr>
        <w:t>Stavební výkresy</w:t>
      </w:r>
    </w:p>
    <w:p w14:paraId="488CD868" w14:textId="3BA0D312" w:rsidR="004963AE" w:rsidRPr="002460C6" w:rsidRDefault="00F90FA8" w:rsidP="004963AE">
      <w:pPr>
        <w:pStyle w:val="Seznamsodrkami2"/>
        <w:rPr>
          <w:lang w:val="cs-CZ"/>
        </w:rPr>
      </w:pPr>
      <w:r w:rsidRPr="002460C6">
        <w:rPr>
          <w:lang w:val="cs-CZ"/>
        </w:rPr>
        <w:t>Požadavky investora</w:t>
      </w:r>
    </w:p>
    <w:p w14:paraId="145CE8B3" w14:textId="5742AD68" w:rsidR="008776C9" w:rsidRPr="00E84590" w:rsidRDefault="00487D0D" w:rsidP="00E84590">
      <w:pPr>
        <w:pStyle w:val="Nadpis2"/>
        <w:rPr>
          <w:lang w:val="cs-CZ"/>
        </w:rPr>
      </w:pPr>
      <w:bookmarkStart w:id="7" w:name="_Toc115950965"/>
      <w:bookmarkStart w:id="8" w:name="_Toc118135375"/>
      <w:bookmarkStart w:id="9" w:name="_Toc123644245"/>
      <w:bookmarkStart w:id="10" w:name="_Toc148430096"/>
      <w:r w:rsidRPr="00E84590">
        <w:rPr>
          <w:lang w:val="cs-CZ"/>
        </w:rPr>
        <w:t xml:space="preserve">Seznam </w:t>
      </w:r>
      <w:r w:rsidR="008776C9" w:rsidRPr="00E84590">
        <w:rPr>
          <w:lang w:val="cs-CZ"/>
        </w:rPr>
        <w:t>zkratek</w:t>
      </w:r>
      <w:bookmarkEnd w:id="7"/>
      <w:bookmarkEnd w:id="8"/>
      <w:bookmarkEnd w:id="9"/>
      <w:bookmarkEnd w:id="1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8776C9" w:rsidRPr="00F67A98" w14:paraId="472BDF38" w14:textId="77777777" w:rsidTr="00E84590">
        <w:tc>
          <w:tcPr>
            <w:tcW w:w="1778" w:type="dxa"/>
          </w:tcPr>
          <w:p w14:paraId="4B57C79C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F67A98">
              <w:rPr>
                <w:rFonts w:asciiTheme="minorHAnsi" w:hAnsiTheme="minorHAnsi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01918870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F67A98">
              <w:rPr>
                <w:rFonts w:asciiTheme="minorHAnsi" w:hAnsiTheme="minorHAnsi"/>
                <w:b/>
                <w:bCs/>
              </w:rPr>
              <w:t>Význam zkratky</w:t>
            </w:r>
          </w:p>
        </w:tc>
      </w:tr>
      <w:tr w:rsidR="008776C9" w:rsidRPr="00F67A98" w14:paraId="32F29F41" w14:textId="77777777" w:rsidTr="00E84590">
        <w:tc>
          <w:tcPr>
            <w:tcW w:w="1778" w:type="dxa"/>
          </w:tcPr>
          <w:p w14:paraId="791F3977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AC</w:t>
            </w:r>
          </w:p>
        </w:tc>
        <w:tc>
          <w:tcPr>
            <w:tcW w:w="7142" w:type="dxa"/>
          </w:tcPr>
          <w:p w14:paraId="3DEC7288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Střídavý proud (</w:t>
            </w:r>
            <w:proofErr w:type="spellStart"/>
            <w:r w:rsidRPr="00F67A98">
              <w:rPr>
                <w:rFonts w:asciiTheme="minorHAnsi" w:hAnsiTheme="minorHAnsi"/>
              </w:rPr>
              <w:t>alternate</w:t>
            </w:r>
            <w:proofErr w:type="spellEnd"/>
            <w:r w:rsidRPr="00F67A98">
              <w:rPr>
                <w:rFonts w:asciiTheme="minorHAnsi" w:hAnsiTheme="minorHAnsi"/>
              </w:rPr>
              <w:t xml:space="preserve"> </w:t>
            </w:r>
            <w:proofErr w:type="spellStart"/>
            <w:r w:rsidRPr="00F67A98">
              <w:rPr>
                <w:rFonts w:asciiTheme="minorHAnsi" w:hAnsiTheme="minorHAnsi"/>
              </w:rPr>
              <w:t>current</w:t>
            </w:r>
            <w:proofErr w:type="spellEnd"/>
            <w:r w:rsidRPr="00F67A98">
              <w:rPr>
                <w:rFonts w:asciiTheme="minorHAnsi" w:hAnsiTheme="minorHAnsi"/>
              </w:rPr>
              <w:t>)</w:t>
            </w:r>
          </w:p>
        </w:tc>
      </w:tr>
      <w:tr w:rsidR="008776C9" w:rsidRPr="00F67A98" w14:paraId="05179D9D" w14:textId="77777777" w:rsidTr="00E84590">
        <w:tc>
          <w:tcPr>
            <w:tcW w:w="1778" w:type="dxa"/>
          </w:tcPr>
          <w:p w14:paraId="20D43DE8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ASŘTP</w:t>
            </w:r>
          </w:p>
        </w:tc>
        <w:tc>
          <w:tcPr>
            <w:tcW w:w="7142" w:type="dxa"/>
          </w:tcPr>
          <w:p w14:paraId="0957B717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Automatizovaný systém řízení technologického procesu</w:t>
            </w:r>
          </w:p>
        </w:tc>
      </w:tr>
      <w:tr w:rsidR="008776C9" w:rsidRPr="00F67A98" w14:paraId="63074F30" w14:textId="77777777" w:rsidTr="00E84590">
        <w:tc>
          <w:tcPr>
            <w:tcW w:w="1778" w:type="dxa"/>
          </w:tcPr>
          <w:p w14:paraId="7606429C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APZ</w:t>
            </w:r>
          </w:p>
        </w:tc>
        <w:tc>
          <w:tcPr>
            <w:tcW w:w="7142" w:type="dxa"/>
          </w:tcPr>
          <w:p w14:paraId="69364BD0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automatický přepínač zdrojů</w:t>
            </w:r>
          </w:p>
        </w:tc>
      </w:tr>
      <w:tr w:rsidR="008776C9" w:rsidRPr="00F67A98" w14:paraId="029426D0" w14:textId="77777777" w:rsidTr="00E84590">
        <w:tc>
          <w:tcPr>
            <w:tcW w:w="1778" w:type="dxa"/>
          </w:tcPr>
          <w:p w14:paraId="2A75E278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lastRenderedPageBreak/>
              <w:t>AZR</w:t>
            </w:r>
          </w:p>
        </w:tc>
        <w:tc>
          <w:tcPr>
            <w:tcW w:w="7142" w:type="dxa"/>
          </w:tcPr>
          <w:p w14:paraId="077DDD01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Automatický záskok rezervy</w:t>
            </w:r>
          </w:p>
        </w:tc>
      </w:tr>
      <w:tr w:rsidR="008776C9" w:rsidRPr="00BD533A" w14:paraId="184B938B" w14:textId="77777777" w:rsidTr="00E84590">
        <w:tc>
          <w:tcPr>
            <w:tcW w:w="1778" w:type="dxa"/>
          </w:tcPr>
          <w:p w14:paraId="08A1BCED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BI</w:t>
            </w:r>
          </w:p>
        </w:tc>
        <w:tc>
          <w:tcPr>
            <w:tcW w:w="7142" w:type="dxa"/>
            <w:vAlign w:val="center"/>
          </w:tcPr>
          <w:p w14:paraId="3FD98EE4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Vstup binárního signálu (</w:t>
            </w:r>
            <w:proofErr w:type="spellStart"/>
            <w:r w:rsidRPr="00F67A98">
              <w:rPr>
                <w:rFonts w:asciiTheme="minorHAnsi" w:hAnsiTheme="minorHAnsi"/>
              </w:rPr>
              <w:t>binary</w:t>
            </w:r>
            <w:proofErr w:type="spellEnd"/>
            <w:r w:rsidRPr="00F67A98">
              <w:rPr>
                <w:rFonts w:asciiTheme="minorHAnsi" w:hAnsiTheme="minorHAnsi"/>
              </w:rPr>
              <w:t xml:space="preserve"> input)</w:t>
            </w:r>
          </w:p>
        </w:tc>
      </w:tr>
      <w:tr w:rsidR="008776C9" w:rsidRPr="00F67A98" w14:paraId="2C5823F2" w14:textId="77777777" w:rsidTr="00E84590">
        <w:tc>
          <w:tcPr>
            <w:tcW w:w="1778" w:type="dxa"/>
          </w:tcPr>
          <w:p w14:paraId="2667F412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F67A98">
              <w:rPr>
                <w:rFonts w:asciiTheme="minorHAnsi" w:hAnsiTheme="minorHAnsi"/>
              </w:rPr>
              <w:t>Cu</w:t>
            </w:r>
            <w:proofErr w:type="spellEnd"/>
          </w:p>
        </w:tc>
        <w:tc>
          <w:tcPr>
            <w:tcW w:w="7142" w:type="dxa"/>
          </w:tcPr>
          <w:p w14:paraId="7D0B0F55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Měď</w:t>
            </w:r>
          </w:p>
        </w:tc>
      </w:tr>
      <w:tr w:rsidR="008776C9" w:rsidRPr="00F67A98" w14:paraId="0EC13D0E" w14:textId="77777777" w:rsidTr="00E84590">
        <w:tc>
          <w:tcPr>
            <w:tcW w:w="1778" w:type="dxa"/>
          </w:tcPr>
          <w:p w14:paraId="4C67BC53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ČSN</w:t>
            </w:r>
          </w:p>
        </w:tc>
        <w:tc>
          <w:tcPr>
            <w:tcW w:w="7142" w:type="dxa"/>
          </w:tcPr>
          <w:p w14:paraId="42B0ABF2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Česká státní norma</w:t>
            </w:r>
          </w:p>
        </w:tc>
      </w:tr>
      <w:tr w:rsidR="008776C9" w:rsidRPr="00F67A98" w14:paraId="43AE742E" w14:textId="77777777" w:rsidTr="00E84590">
        <w:tc>
          <w:tcPr>
            <w:tcW w:w="1778" w:type="dxa"/>
          </w:tcPr>
          <w:p w14:paraId="26500945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DC</w:t>
            </w:r>
          </w:p>
        </w:tc>
        <w:tc>
          <w:tcPr>
            <w:tcW w:w="7142" w:type="dxa"/>
          </w:tcPr>
          <w:p w14:paraId="678064F8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 xml:space="preserve">Stejnosměrný proud (direct </w:t>
            </w:r>
            <w:proofErr w:type="spellStart"/>
            <w:r w:rsidRPr="00F67A98">
              <w:rPr>
                <w:rFonts w:asciiTheme="minorHAnsi" w:hAnsiTheme="minorHAnsi"/>
              </w:rPr>
              <w:t>current</w:t>
            </w:r>
            <w:proofErr w:type="spellEnd"/>
            <w:r w:rsidRPr="00F67A98">
              <w:rPr>
                <w:rFonts w:asciiTheme="minorHAnsi" w:hAnsiTheme="minorHAnsi"/>
              </w:rPr>
              <w:t>)</w:t>
            </w:r>
          </w:p>
        </w:tc>
      </w:tr>
      <w:tr w:rsidR="008776C9" w:rsidRPr="00F67A98" w14:paraId="66A6C7B6" w14:textId="77777777" w:rsidTr="00E84590">
        <w:tc>
          <w:tcPr>
            <w:tcW w:w="1778" w:type="dxa"/>
          </w:tcPr>
          <w:p w14:paraId="16ABECBE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DG</w:t>
            </w:r>
          </w:p>
        </w:tc>
        <w:tc>
          <w:tcPr>
            <w:tcW w:w="7142" w:type="dxa"/>
          </w:tcPr>
          <w:p w14:paraId="5CA5FB4E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F67A98">
              <w:rPr>
                <w:rFonts w:asciiTheme="minorHAnsi" w:hAnsiTheme="minorHAnsi"/>
              </w:rPr>
              <w:t>Dieselgenerátor</w:t>
            </w:r>
            <w:proofErr w:type="spellEnd"/>
          </w:p>
        </w:tc>
      </w:tr>
      <w:tr w:rsidR="008776C9" w:rsidRPr="00F67A98" w14:paraId="5405C8D1" w14:textId="77777777" w:rsidTr="00E84590">
        <w:tc>
          <w:tcPr>
            <w:tcW w:w="1778" w:type="dxa"/>
          </w:tcPr>
          <w:p w14:paraId="27486BEF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EMC</w:t>
            </w:r>
          </w:p>
        </w:tc>
        <w:tc>
          <w:tcPr>
            <w:tcW w:w="7142" w:type="dxa"/>
          </w:tcPr>
          <w:p w14:paraId="206168FF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Elektromagnetická kompatibilita (</w:t>
            </w:r>
            <w:proofErr w:type="spellStart"/>
            <w:r w:rsidRPr="00F67A98">
              <w:rPr>
                <w:rFonts w:asciiTheme="minorHAnsi" w:hAnsiTheme="minorHAnsi"/>
              </w:rPr>
              <w:t>Electromagnetic</w:t>
            </w:r>
            <w:proofErr w:type="spellEnd"/>
            <w:r w:rsidRPr="00F67A98">
              <w:rPr>
                <w:rFonts w:asciiTheme="minorHAnsi" w:hAnsiTheme="minorHAnsi"/>
              </w:rPr>
              <w:t xml:space="preserve"> </w:t>
            </w:r>
            <w:proofErr w:type="spellStart"/>
            <w:r w:rsidRPr="00F67A98">
              <w:rPr>
                <w:rFonts w:asciiTheme="minorHAnsi" w:hAnsiTheme="minorHAnsi"/>
              </w:rPr>
              <w:t>Compatibility</w:t>
            </w:r>
            <w:proofErr w:type="spellEnd"/>
            <w:r w:rsidRPr="00F67A98">
              <w:rPr>
                <w:rFonts w:asciiTheme="minorHAnsi" w:hAnsiTheme="minorHAnsi"/>
              </w:rPr>
              <w:t>)</w:t>
            </w:r>
          </w:p>
        </w:tc>
      </w:tr>
      <w:tr w:rsidR="008776C9" w:rsidRPr="00F67A98" w14:paraId="7EAA4B9A" w14:textId="77777777" w:rsidTr="00E84590">
        <w:tc>
          <w:tcPr>
            <w:tcW w:w="1778" w:type="dxa"/>
          </w:tcPr>
          <w:p w14:paraId="7CF5CD05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EN</w:t>
            </w:r>
          </w:p>
        </w:tc>
        <w:tc>
          <w:tcPr>
            <w:tcW w:w="7142" w:type="dxa"/>
          </w:tcPr>
          <w:p w14:paraId="7CC72383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Evropská norma</w:t>
            </w:r>
          </w:p>
        </w:tc>
      </w:tr>
      <w:tr w:rsidR="008776C9" w:rsidRPr="00F67A98" w14:paraId="4202B5A4" w14:textId="77777777" w:rsidTr="00E84590">
        <w:tc>
          <w:tcPr>
            <w:tcW w:w="1778" w:type="dxa"/>
          </w:tcPr>
          <w:p w14:paraId="66234C41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EPS</w:t>
            </w:r>
          </w:p>
        </w:tc>
        <w:tc>
          <w:tcPr>
            <w:tcW w:w="7142" w:type="dxa"/>
          </w:tcPr>
          <w:p w14:paraId="73313672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Elektrická požární signalizace</w:t>
            </w:r>
          </w:p>
        </w:tc>
      </w:tr>
      <w:tr w:rsidR="008776C9" w:rsidRPr="00F67A98" w14:paraId="65617717" w14:textId="77777777" w:rsidTr="00E84590">
        <w:tc>
          <w:tcPr>
            <w:tcW w:w="1778" w:type="dxa"/>
          </w:tcPr>
          <w:p w14:paraId="7CFF22BA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F/F</w:t>
            </w:r>
          </w:p>
        </w:tc>
        <w:tc>
          <w:tcPr>
            <w:tcW w:w="7142" w:type="dxa"/>
          </w:tcPr>
          <w:p w14:paraId="62E424B7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izolační třída F/F</w:t>
            </w:r>
          </w:p>
        </w:tc>
      </w:tr>
      <w:tr w:rsidR="008776C9" w:rsidRPr="00F67A98" w14:paraId="1BB25D11" w14:textId="77777777" w:rsidTr="00E84590">
        <w:tc>
          <w:tcPr>
            <w:tcW w:w="1778" w:type="dxa"/>
          </w:tcPr>
          <w:p w14:paraId="67229BCC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FM</w:t>
            </w:r>
          </w:p>
        </w:tc>
        <w:tc>
          <w:tcPr>
            <w:tcW w:w="7142" w:type="dxa"/>
          </w:tcPr>
          <w:p w14:paraId="35BFD746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Frekvenční měnič</w:t>
            </w:r>
          </w:p>
        </w:tc>
      </w:tr>
      <w:tr w:rsidR="008776C9" w:rsidRPr="00F67A98" w14:paraId="0F71B591" w14:textId="77777777" w:rsidTr="00E84590">
        <w:tc>
          <w:tcPr>
            <w:tcW w:w="1778" w:type="dxa"/>
            <w:vAlign w:val="center"/>
          </w:tcPr>
          <w:p w14:paraId="24A91757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GE</w:t>
            </w:r>
          </w:p>
        </w:tc>
        <w:tc>
          <w:tcPr>
            <w:tcW w:w="7142" w:type="dxa"/>
            <w:vAlign w:val="center"/>
          </w:tcPr>
          <w:p w14:paraId="05F126FF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 xml:space="preserve">Název </w:t>
            </w:r>
            <w:proofErr w:type="gramStart"/>
            <w:r w:rsidRPr="00F67A98">
              <w:rPr>
                <w:rFonts w:asciiTheme="minorHAnsi" w:hAnsiTheme="minorHAnsi"/>
              </w:rPr>
              <w:t>výrobce - General</w:t>
            </w:r>
            <w:proofErr w:type="gramEnd"/>
            <w:r w:rsidRPr="00F67A98">
              <w:rPr>
                <w:rFonts w:asciiTheme="minorHAnsi" w:hAnsiTheme="minorHAnsi"/>
              </w:rPr>
              <w:t xml:space="preserve"> </w:t>
            </w:r>
            <w:proofErr w:type="spellStart"/>
            <w:r w:rsidRPr="00F67A98">
              <w:rPr>
                <w:rFonts w:asciiTheme="minorHAnsi" w:hAnsiTheme="minorHAnsi"/>
              </w:rPr>
              <w:t>electric</w:t>
            </w:r>
            <w:proofErr w:type="spellEnd"/>
          </w:p>
        </w:tc>
      </w:tr>
      <w:tr w:rsidR="008776C9" w:rsidRPr="00F67A98" w14:paraId="2700D546" w14:textId="77777777" w:rsidTr="00E84590">
        <w:tc>
          <w:tcPr>
            <w:tcW w:w="1778" w:type="dxa"/>
          </w:tcPr>
          <w:p w14:paraId="184F469B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HAZOP</w:t>
            </w:r>
          </w:p>
        </w:tc>
        <w:tc>
          <w:tcPr>
            <w:tcW w:w="7142" w:type="dxa"/>
          </w:tcPr>
          <w:p w14:paraId="3454745D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Riziková analýza (Hazard and Operability Study)</w:t>
            </w:r>
          </w:p>
        </w:tc>
      </w:tr>
      <w:tr w:rsidR="008776C9" w:rsidRPr="00F67A98" w14:paraId="7DD50DD3" w14:textId="77777777" w:rsidTr="00E84590">
        <w:tc>
          <w:tcPr>
            <w:tcW w:w="1778" w:type="dxa"/>
          </w:tcPr>
          <w:p w14:paraId="6602AED3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HOP</w:t>
            </w:r>
          </w:p>
        </w:tc>
        <w:tc>
          <w:tcPr>
            <w:tcW w:w="7142" w:type="dxa"/>
          </w:tcPr>
          <w:p w14:paraId="0FF9D109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Hlavní ochranná přípojnice</w:t>
            </w:r>
          </w:p>
        </w:tc>
      </w:tr>
      <w:tr w:rsidR="008776C9" w:rsidRPr="00F67A98" w14:paraId="6ECA0A7C" w14:textId="77777777" w:rsidTr="00E84590">
        <w:tc>
          <w:tcPr>
            <w:tcW w:w="1778" w:type="dxa"/>
          </w:tcPr>
          <w:p w14:paraId="71804366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IEC</w:t>
            </w:r>
          </w:p>
        </w:tc>
        <w:tc>
          <w:tcPr>
            <w:tcW w:w="7142" w:type="dxa"/>
          </w:tcPr>
          <w:p w14:paraId="60A681AF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Evropská mezinárodní norma</w:t>
            </w:r>
          </w:p>
        </w:tc>
      </w:tr>
      <w:tr w:rsidR="008776C9" w:rsidRPr="00F67A98" w14:paraId="5F1283F9" w14:textId="77777777" w:rsidTr="00E84590">
        <w:tc>
          <w:tcPr>
            <w:tcW w:w="1778" w:type="dxa"/>
          </w:tcPr>
          <w:p w14:paraId="5801372C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I/O</w:t>
            </w:r>
          </w:p>
        </w:tc>
        <w:tc>
          <w:tcPr>
            <w:tcW w:w="7142" w:type="dxa"/>
          </w:tcPr>
          <w:p w14:paraId="41AE8434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Vstup/výstup (input/output)</w:t>
            </w:r>
          </w:p>
        </w:tc>
      </w:tr>
      <w:tr w:rsidR="008776C9" w:rsidRPr="00D706E2" w14:paraId="4D6A8716" w14:textId="77777777" w:rsidTr="00E84590">
        <w:tc>
          <w:tcPr>
            <w:tcW w:w="1778" w:type="dxa"/>
          </w:tcPr>
          <w:p w14:paraId="645DD36D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KKS</w:t>
            </w:r>
          </w:p>
        </w:tc>
        <w:tc>
          <w:tcPr>
            <w:tcW w:w="7142" w:type="dxa"/>
          </w:tcPr>
          <w:p w14:paraId="7E84F2FB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Systém kódového označení zařízení v elektrárnách (</w:t>
            </w:r>
            <w:proofErr w:type="spellStart"/>
            <w:r w:rsidRPr="00F67A98">
              <w:rPr>
                <w:rFonts w:asciiTheme="minorHAnsi" w:hAnsiTheme="minorHAnsi"/>
              </w:rPr>
              <w:t>Kernkrftwerk</w:t>
            </w:r>
            <w:proofErr w:type="spellEnd"/>
            <w:r w:rsidRPr="00F67A98">
              <w:rPr>
                <w:rFonts w:asciiTheme="minorHAnsi" w:hAnsiTheme="minorHAnsi"/>
              </w:rPr>
              <w:t xml:space="preserve"> </w:t>
            </w:r>
            <w:proofErr w:type="spellStart"/>
            <w:r w:rsidRPr="00F67A98">
              <w:rPr>
                <w:rFonts w:asciiTheme="minorHAnsi" w:hAnsiTheme="minorHAnsi"/>
              </w:rPr>
              <w:t>Kennzeichen</w:t>
            </w:r>
            <w:proofErr w:type="spellEnd"/>
            <w:r w:rsidRPr="00F67A98">
              <w:rPr>
                <w:rFonts w:asciiTheme="minorHAnsi" w:hAnsiTheme="minorHAnsi"/>
              </w:rPr>
              <w:t xml:space="preserve"> Systém)</w:t>
            </w:r>
          </w:p>
        </w:tc>
      </w:tr>
      <w:tr w:rsidR="008776C9" w:rsidRPr="00BD533A" w14:paraId="2EB5619D" w14:textId="77777777" w:rsidTr="00E84590">
        <w:tc>
          <w:tcPr>
            <w:tcW w:w="1778" w:type="dxa"/>
          </w:tcPr>
          <w:p w14:paraId="0ACD333C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LED</w:t>
            </w:r>
          </w:p>
        </w:tc>
        <w:tc>
          <w:tcPr>
            <w:tcW w:w="7142" w:type="dxa"/>
          </w:tcPr>
          <w:p w14:paraId="7D3328E9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Světelná dioda (</w:t>
            </w:r>
            <w:proofErr w:type="spellStart"/>
            <w:r w:rsidRPr="00F67A98">
              <w:rPr>
                <w:rStyle w:val="Zdraznn"/>
                <w:rFonts w:asciiTheme="minorHAnsi" w:hAnsiTheme="minorHAnsi"/>
                <w:i w:val="0"/>
                <w:iCs w:val="0"/>
              </w:rPr>
              <w:t>Light-Emitting</w:t>
            </w:r>
            <w:proofErr w:type="spellEnd"/>
            <w:r w:rsidRPr="00F67A98">
              <w:rPr>
                <w:rStyle w:val="Zdraznn"/>
                <w:rFonts w:asciiTheme="minorHAnsi" w:hAnsiTheme="minorHAnsi"/>
                <w:i w:val="0"/>
                <w:iCs w:val="0"/>
              </w:rPr>
              <w:t xml:space="preserve"> </w:t>
            </w:r>
            <w:proofErr w:type="spellStart"/>
            <w:r w:rsidRPr="00F67A98">
              <w:rPr>
                <w:rStyle w:val="Zdraznn"/>
                <w:rFonts w:asciiTheme="minorHAnsi" w:hAnsiTheme="minorHAnsi"/>
                <w:i w:val="0"/>
                <w:iCs w:val="0"/>
              </w:rPr>
              <w:t>Diode</w:t>
            </w:r>
            <w:proofErr w:type="spellEnd"/>
            <w:r w:rsidRPr="00F67A98">
              <w:rPr>
                <w:rStyle w:val="Zdraznn"/>
                <w:rFonts w:asciiTheme="minorHAnsi" w:hAnsiTheme="minorHAnsi"/>
              </w:rPr>
              <w:t>)</w:t>
            </w:r>
          </w:p>
        </w:tc>
      </w:tr>
      <w:tr w:rsidR="008776C9" w:rsidRPr="00BD533A" w14:paraId="4E035D18" w14:textId="77777777" w:rsidTr="00E84590">
        <w:tc>
          <w:tcPr>
            <w:tcW w:w="1778" w:type="dxa"/>
          </w:tcPr>
          <w:p w14:paraId="7F6E9E52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LPS </w:t>
            </w:r>
          </w:p>
        </w:tc>
        <w:tc>
          <w:tcPr>
            <w:tcW w:w="7142" w:type="dxa"/>
          </w:tcPr>
          <w:p w14:paraId="51BCAB45" w14:textId="77777777" w:rsidR="008776C9" w:rsidRPr="00F67A98" w:rsidRDefault="008776C9" w:rsidP="00417293">
            <w:pPr>
              <w:pStyle w:val="TCBNormalni"/>
              <w:rPr>
                <w:rFonts w:asciiTheme="minorHAnsi" w:hAnsiTheme="minorHAnsi" w:cs="Times New Roman"/>
              </w:rPr>
            </w:pPr>
            <w:r w:rsidRPr="00F67A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F67A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F67A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67A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F67A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8776C9" w:rsidRPr="00F67A98" w14:paraId="735A2EE4" w14:textId="77777777" w:rsidTr="00E84590">
        <w:tc>
          <w:tcPr>
            <w:tcW w:w="1778" w:type="dxa"/>
          </w:tcPr>
          <w:p w14:paraId="72173230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F67A98">
              <w:rPr>
                <w:rFonts w:asciiTheme="minorHAnsi" w:hAnsiTheme="minorHAnsi"/>
              </w:rPr>
              <w:t>MaR</w:t>
            </w:r>
            <w:proofErr w:type="spellEnd"/>
          </w:p>
        </w:tc>
        <w:tc>
          <w:tcPr>
            <w:tcW w:w="7142" w:type="dxa"/>
          </w:tcPr>
          <w:p w14:paraId="7EED5EC9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Měření a regulace</w:t>
            </w:r>
          </w:p>
        </w:tc>
      </w:tr>
      <w:tr w:rsidR="008776C9" w:rsidRPr="00F67A98" w14:paraId="6E740B0C" w14:textId="77777777" w:rsidTr="00E84590">
        <w:tc>
          <w:tcPr>
            <w:tcW w:w="1778" w:type="dxa"/>
          </w:tcPr>
          <w:p w14:paraId="65C5D3FE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NN</w:t>
            </w:r>
          </w:p>
        </w:tc>
        <w:tc>
          <w:tcPr>
            <w:tcW w:w="7142" w:type="dxa"/>
          </w:tcPr>
          <w:p w14:paraId="71629827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Nízké napětí</w:t>
            </w:r>
          </w:p>
        </w:tc>
      </w:tr>
      <w:tr w:rsidR="008776C9" w:rsidRPr="00F67A98" w14:paraId="33616702" w14:textId="77777777" w:rsidTr="00E84590">
        <w:tc>
          <w:tcPr>
            <w:tcW w:w="1778" w:type="dxa"/>
          </w:tcPr>
          <w:p w14:paraId="74D8C75D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NO</w:t>
            </w:r>
          </w:p>
        </w:tc>
        <w:tc>
          <w:tcPr>
            <w:tcW w:w="7142" w:type="dxa"/>
          </w:tcPr>
          <w:p w14:paraId="3B652C4D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Nouzové osvětlení</w:t>
            </w:r>
          </w:p>
        </w:tc>
      </w:tr>
      <w:tr w:rsidR="008776C9" w:rsidRPr="00F67A98" w14:paraId="5EFCAE20" w14:textId="77777777" w:rsidTr="00E84590">
        <w:tc>
          <w:tcPr>
            <w:tcW w:w="1778" w:type="dxa"/>
          </w:tcPr>
          <w:p w14:paraId="3AB973D2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PBŘ</w:t>
            </w:r>
          </w:p>
        </w:tc>
        <w:tc>
          <w:tcPr>
            <w:tcW w:w="7142" w:type="dxa"/>
          </w:tcPr>
          <w:p w14:paraId="779D0CB0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Požárně bezpečnostní řešení</w:t>
            </w:r>
          </w:p>
        </w:tc>
      </w:tr>
      <w:tr w:rsidR="008776C9" w:rsidRPr="00F67A98" w14:paraId="7D067262" w14:textId="77777777" w:rsidTr="00E84590">
        <w:tc>
          <w:tcPr>
            <w:tcW w:w="1778" w:type="dxa"/>
          </w:tcPr>
          <w:p w14:paraId="1EB0FAF0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PLC</w:t>
            </w:r>
          </w:p>
        </w:tc>
        <w:tc>
          <w:tcPr>
            <w:tcW w:w="7142" w:type="dxa"/>
          </w:tcPr>
          <w:p w14:paraId="06977F97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Programovatelný logický automat (</w:t>
            </w:r>
            <w:proofErr w:type="spellStart"/>
            <w:r w:rsidRPr="00F67A98">
              <w:rPr>
                <w:rFonts w:asciiTheme="minorHAnsi" w:hAnsiTheme="minorHAnsi"/>
              </w:rPr>
              <w:t>Programmable</w:t>
            </w:r>
            <w:proofErr w:type="spellEnd"/>
            <w:r w:rsidRPr="00F67A98">
              <w:rPr>
                <w:rFonts w:asciiTheme="minorHAnsi" w:hAnsiTheme="minorHAnsi"/>
              </w:rPr>
              <w:t xml:space="preserve"> </w:t>
            </w:r>
            <w:proofErr w:type="spellStart"/>
            <w:r w:rsidRPr="00F67A98">
              <w:rPr>
                <w:rFonts w:asciiTheme="minorHAnsi" w:hAnsiTheme="minorHAnsi"/>
              </w:rPr>
              <w:t>Logic</w:t>
            </w:r>
            <w:proofErr w:type="spellEnd"/>
            <w:r w:rsidRPr="00F67A98">
              <w:rPr>
                <w:rFonts w:asciiTheme="minorHAnsi" w:hAnsiTheme="minorHAnsi"/>
              </w:rPr>
              <w:t xml:space="preserve"> </w:t>
            </w:r>
            <w:proofErr w:type="spellStart"/>
            <w:r w:rsidRPr="00F67A98">
              <w:rPr>
                <w:rFonts w:asciiTheme="minorHAnsi" w:hAnsiTheme="minorHAnsi"/>
              </w:rPr>
              <w:t>Controller</w:t>
            </w:r>
            <w:proofErr w:type="spellEnd"/>
            <w:r w:rsidRPr="00F67A98">
              <w:rPr>
                <w:rFonts w:asciiTheme="minorHAnsi" w:hAnsiTheme="minorHAnsi"/>
              </w:rPr>
              <w:t>)</w:t>
            </w:r>
          </w:p>
        </w:tc>
      </w:tr>
      <w:tr w:rsidR="008776C9" w:rsidRPr="00D706E2" w14:paraId="51EA4AF4" w14:textId="77777777" w:rsidTr="00E84590">
        <w:tc>
          <w:tcPr>
            <w:tcW w:w="1778" w:type="dxa"/>
          </w:tcPr>
          <w:p w14:paraId="7B5F1215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F67A98">
              <w:rPr>
                <w:rFonts w:asciiTheme="minorHAnsi" w:hAnsiTheme="minorHAnsi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0945B2D5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Protokol o určení vnějších vlivů</w:t>
            </w:r>
          </w:p>
        </w:tc>
      </w:tr>
      <w:tr w:rsidR="008776C9" w:rsidRPr="00F67A98" w14:paraId="2585858F" w14:textId="77777777" w:rsidTr="00E84590">
        <w:tc>
          <w:tcPr>
            <w:tcW w:w="1778" w:type="dxa"/>
          </w:tcPr>
          <w:p w14:paraId="244A479C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ŘS</w:t>
            </w:r>
          </w:p>
        </w:tc>
        <w:tc>
          <w:tcPr>
            <w:tcW w:w="7142" w:type="dxa"/>
          </w:tcPr>
          <w:p w14:paraId="50AA04C3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Řídící systém</w:t>
            </w:r>
          </w:p>
        </w:tc>
      </w:tr>
      <w:tr w:rsidR="008776C9" w:rsidRPr="00F67A98" w14:paraId="5AF219F5" w14:textId="77777777" w:rsidTr="00E84590">
        <w:tc>
          <w:tcPr>
            <w:tcW w:w="1778" w:type="dxa"/>
          </w:tcPr>
          <w:p w14:paraId="0E6174D3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SIL</w:t>
            </w:r>
          </w:p>
        </w:tc>
        <w:tc>
          <w:tcPr>
            <w:tcW w:w="7142" w:type="dxa"/>
          </w:tcPr>
          <w:p w14:paraId="4BCB8D21" w14:textId="77777777" w:rsidR="008776C9" w:rsidRPr="00F67A98" w:rsidRDefault="008776C9" w:rsidP="00417293">
            <w:pPr>
              <w:rPr>
                <w:rFonts w:cs="Arial"/>
                <w:color w:val="1A0DAB"/>
                <w:szCs w:val="20"/>
                <w:shd w:val="clear" w:color="auto" w:fill="FFFFFF"/>
              </w:rPr>
            </w:pPr>
            <w:proofErr w:type="spellStart"/>
            <w:r w:rsidRPr="00F67A98">
              <w:rPr>
                <w:rFonts w:cs="Times New Roman"/>
                <w:color w:val="000000" w:themeColor="text1"/>
                <w:szCs w:val="20"/>
                <w:shd w:val="clear" w:color="auto" w:fill="FFFFFF"/>
              </w:rPr>
              <w:t>Stupeň</w:t>
            </w:r>
            <w:proofErr w:type="spellEnd"/>
            <w:r w:rsidRPr="00F67A98">
              <w:rPr>
                <w:rFonts w:cs="Times New Roman"/>
                <w:color w:val="000000" w:themeColor="text1"/>
                <w:szCs w:val="20"/>
                <w:shd w:val="clear" w:color="auto" w:fill="FFFFFF"/>
              </w:rPr>
              <w:t xml:space="preserve"> integrity </w:t>
            </w:r>
            <w:proofErr w:type="spellStart"/>
            <w:r w:rsidRPr="00F67A98">
              <w:rPr>
                <w:rFonts w:cs="Times New Roman"/>
                <w:color w:val="000000" w:themeColor="text1"/>
                <w:szCs w:val="20"/>
                <w:shd w:val="clear" w:color="auto" w:fill="FFFFFF"/>
              </w:rPr>
              <w:t>bezpečnosti</w:t>
            </w:r>
            <w:proofErr w:type="spellEnd"/>
            <w:r w:rsidRPr="00F67A98">
              <w:rPr>
                <w:rFonts w:cs="Arial"/>
                <w:color w:val="000000" w:themeColor="text1"/>
                <w:szCs w:val="20"/>
                <w:shd w:val="clear" w:color="auto" w:fill="FFFFFF"/>
              </w:rPr>
              <w:t xml:space="preserve"> </w:t>
            </w:r>
            <w:r w:rsidRPr="00F67A98">
              <w:rPr>
                <w:rFonts w:cs="Arial"/>
                <w:color w:val="4D5156"/>
                <w:szCs w:val="20"/>
                <w:shd w:val="clear" w:color="auto" w:fill="FFFFFF"/>
              </w:rPr>
              <w:t>(</w:t>
            </w:r>
            <w:hyperlink r:id="rId15" w:history="1">
              <w:r w:rsidRPr="00F67A98">
                <w:rPr>
                  <w:szCs w:val="20"/>
                </w:rPr>
                <w:t>Safety Integrity Level</w:t>
              </w:r>
            </w:hyperlink>
            <w:r w:rsidRPr="00F67A98">
              <w:rPr>
                <w:szCs w:val="20"/>
              </w:rPr>
              <w:t>)</w:t>
            </w:r>
          </w:p>
        </w:tc>
      </w:tr>
      <w:tr w:rsidR="008776C9" w:rsidRPr="00F67A98" w14:paraId="3D794CEC" w14:textId="77777777" w:rsidTr="00E84590">
        <w:tc>
          <w:tcPr>
            <w:tcW w:w="1778" w:type="dxa"/>
          </w:tcPr>
          <w:p w14:paraId="14DAA638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SKŘ</w:t>
            </w:r>
          </w:p>
        </w:tc>
        <w:tc>
          <w:tcPr>
            <w:tcW w:w="7142" w:type="dxa"/>
          </w:tcPr>
          <w:p w14:paraId="2327807F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Systém kontroly a řízení</w:t>
            </w:r>
          </w:p>
        </w:tc>
      </w:tr>
      <w:tr w:rsidR="008776C9" w:rsidRPr="00F67A98" w14:paraId="38616C82" w14:textId="77777777" w:rsidTr="00E84590">
        <w:tc>
          <w:tcPr>
            <w:tcW w:w="1778" w:type="dxa"/>
          </w:tcPr>
          <w:p w14:paraId="7188C9D4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TMB/TMB</w:t>
            </w:r>
          </w:p>
        </w:tc>
        <w:tc>
          <w:tcPr>
            <w:tcW w:w="7142" w:type="dxa"/>
          </w:tcPr>
          <w:p w14:paraId="27B3D0E3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Teplárna Mladá Boleslav</w:t>
            </w:r>
          </w:p>
        </w:tc>
      </w:tr>
      <w:tr w:rsidR="008776C9" w:rsidRPr="00F67A98" w14:paraId="5163CE42" w14:textId="77777777" w:rsidTr="00E84590">
        <w:tc>
          <w:tcPr>
            <w:tcW w:w="1778" w:type="dxa"/>
          </w:tcPr>
          <w:p w14:paraId="0C8C7B1D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TZL</w:t>
            </w:r>
          </w:p>
        </w:tc>
        <w:tc>
          <w:tcPr>
            <w:tcW w:w="7142" w:type="dxa"/>
          </w:tcPr>
          <w:p w14:paraId="045BD0BE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Tuhé znečisťující látky</w:t>
            </w:r>
          </w:p>
        </w:tc>
      </w:tr>
      <w:tr w:rsidR="008776C9" w:rsidRPr="00D706E2" w14:paraId="438A2A4E" w14:textId="77777777" w:rsidTr="00E84590">
        <w:tc>
          <w:tcPr>
            <w:tcW w:w="1778" w:type="dxa"/>
          </w:tcPr>
          <w:p w14:paraId="7CEC8D85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19FE1577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Napětí, proud, výkon činný, výkon jalový</w:t>
            </w:r>
          </w:p>
        </w:tc>
      </w:tr>
      <w:tr w:rsidR="008776C9" w:rsidRPr="00BD533A" w14:paraId="0F06F5C3" w14:textId="77777777" w:rsidTr="00E84590">
        <w:tc>
          <w:tcPr>
            <w:tcW w:w="1778" w:type="dxa"/>
          </w:tcPr>
          <w:p w14:paraId="2685D565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UPS</w:t>
            </w:r>
          </w:p>
        </w:tc>
        <w:tc>
          <w:tcPr>
            <w:tcW w:w="7142" w:type="dxa"/>
          </w:tcPr>
          <w:p w14:paraId="77583C1C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Zdroj nepřerušovaného napájení (</w:t>
            </w:r>
            <w:proofErr w:type="spellStart"/>
            <w:r w:rsidRPr="00F67A98">
              <w:rPr>
                <w:rFonts w:asciiTheme="minorHAnsi" w:hAnsiTheme="minorHAnsi"/>
              </w:rPr>
              <w:t>Uninterruptible</w:t>
            </w:r>
            <w:proofErr w:type="spellEnd"/>
            <w:r w:rsidRPr="00F67A98">
              <w:rPr>
                <w:rFonts w:asciiTheme="minorHAnsi" w:hAnsiTheme="minorHAnsi"/>
              </w:rPr>
              <w:t xml:space="preserve"> </w:t>
            </w:r>
            <w:proofErr w:type="spellStart"/>
            <w:r w:rsidRPr="00F67A98">
              <w:rPr>
                <w:rFonts w:asciiTheme="minorHAnsi" w:hAnsiTheme="minorHAnsi"/>
              </w:rPr>
              <w:t>Power</w:t>
            </w:r>
            <w:proofErr w:type="spellEnd"/>
            <w:r w:rsidRPr="00F67A98">
              <w:rPr>
                <w:rFonts w:asciiTheme="minorHAnsi" w:hAnsiTheme="minorHAnsi"/>
              </w:rPr>
              <w:t xml:space="preserve"> Supply/Source)</w:t>
            </w:r>
          </w:p>
        </w:tc>
      </w:tr>
      <w:tr w:rsidR="008776C9" w:rsidRPr="00F67A98" w14:paraId="45E32C28" w14:textId="77777777" w:rsidTr="00E84590">
        <w:tc>
          <w:tcPr>
            <w:tcW w:w="1778" w:type="dxa"/>
          </w:tcPr>
          <w:p w14:paraId="190EE96C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VF</w:t>
            </w:r>
          </w:p>
        </w:tc>
        <w:tc>
          <w:tcPr>
            <w:tcW w:w="7142" w:type="dxa"/>
          </w:tcPr>
          <w:p w14:paraId="6C1D94D2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Vysokofrekvenční</w:t>
            </w:r>
          </w:p>
        </w:tc>
      </w:tr>
      <w:tr w:rsidR="008776C9" w:rsidRPr="00F67A98" w14:paraId="1E03F7C0" w14:textId="77777777" w:rsidTr="00E84590">
        <w:tc>
          <w:tcPr>
            <w:tcW w:w="1778" w:type="dxa"/>
          </w:tcPr>
          <w:p w14:paraId="3721DBB7" w14:textId="77777777" w:rsidR="008776C9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VN</w:t>
            </w:r>
          </w:p>
        </w:tc>
        <w:tc>
          <w:tcPr>
            <w:tcW w:w="7142" w:type="dxa"/>
          </w:tcPr>
          <w:p w14:paraId="28F6C583" w14:textId="07877805" w:rsidR="00487D0D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Vysoké napětí</w:t>
            </w:r>
          </w:p>
        </w:tc>
      </w:tr>
      <w:tr w:rsidR="008776C9" w:rsidRPr="00F67A98" w14:paraId="6E5AF1C8" w14:textId="77777777" w:rsidTr="00E84590">
        <w:tc>
          <w:tcPr>
            <w:tcW w:w="1778" w:type="dxa"/>
          </w:tcPr>
          <w:p w14:paraId="19444D54" w14:textId="39388588" w:rsidR="00487D0D" w:rsidRPr="00F67A98" w:rsidRDefault="008776C9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</w:t>
            </w:r>
            <w:r w:rsidR="00487D0D" w:rsidRPr="00F67A98">
              <w:rPr>
                <w:rFonts w:asciiTheme="minorHAnsi" w:hAnsiTheme="minorHAnsi"/>
              </w:rPr>
              <w:t>O</w:t>
            </w:r>
          </w:p>
        </w:tc>
        <w:tc>
          <w:tcPr>
            <w:tcW w:w="7142" w:type="dxa"/>
          </w:tcPr>
          <w:p w14:paraId="6C575B6A" w14:textId="4D1E4AAF" w:rsidR="008776C9" w:rsidRPr="00F67A98" w:rsidRDefault="00487D0D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Venkovní osvětlení</w:t>
            </w:r>
          </w:p>
        </w:tc>
      </w:tr>
      <w:tr w:rsidR="00487D0D" w:rsidRPr="00F67A98" w14:paraId="68DCC733" w14:textId="77777777" w:rsidTr="00487D0D">
        <w:tc>
          <w:tcPr>
            <w:tcW w:w="1778" w:type="dxa"/>
          </w:tcPr>
          <w:p w14:paraId="78EAC072" w14:textId="77777777" w:rsidR="00487D0D" w:rsidRPr="00F67A98" w:rsidRDefault="00487D0D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VZT</w:t>
            </w:r>
          </w:p>
        </w:tc>
        <w:tc>
          <w:tcPr>
            <w:tcW w:w="7142" w:type="dxa"/>
          </w:tcPr>
          <w:p w14:paraId="60E5BEFD" w14:textId="77777777" w:rsidR="00487D0D" w:rsidRPr="00F67A98" w:rsidRDefault="00487D0D" w:rsidP="00417293">
            <w:pPr>
              <w:pStyle w:val="TCBNormalni"/>
              <w:rPr>
                <w:rFonts w:asciiTheme="minorHAnsi" w:hAnsiTheme="minorHAnsi"/>
              </w:rPr>
            </w:pPr>
            <w:r w:rsidRPr="00F67A98">
              <w:rPr>
                <w:rFonts w:asciiTheme="minorHAnsi" w:hAnsiTheme="minorHAnsi"/>
              </w:rPr>
              <w:t>Vzduchotechnika</w:t>
            </w:r>
          </w:p>
        </w:tc>
      </w:tr>
    </w:tbl>
    <w:p w14:paraId="4AB114AC" w14:textId="77777777" w:rsidR="004963AE" w:rsidRPr="002460C6" w:rsidRDefault="004963AE" w:rsidP="004963AE">
      <w:pPr>
        <w:rPr>
          <w:highlight w:val="yellow"/>
          <w:lang w:val="cs-CZ"/>
        </w:rPr>
      </w:pPr>
    </w:p>
    <w:p w14:paraId="1C2EA213" w14:textId="0672D4AB" w:rsidR="004963AE" w:rsidRPr="005A4768" w:rsidRDefault="004963AE" w:rsidP="004963AE">
      <w:pPr>
        <w:pStyle w:val="Nadpis1"/>
        <w:rPr>
          <w:lang w:val="cs-CZ"/>
        </w:rPr>
      </w:pPr>
      <w:bookmarkStart w:id="11" w:name="_Toc8371151"/>
      <w:bookmarkStart w:id="12" w:name="_Toc68774234"/>
      <w:bookmarkStart w:id="13" w:name="_Toc148430097"/>
      <w:r w:rsidRPr="005A4768">
        <w:rPr>
          <w:lang w:val="cs-CZ"/>
        </w:rPr>
        <w:t>Účel, popis a základní parametry</w:t>
      </w:r>
      <w:bookmarkEnd w:id="11"/>
      <w:bookmarkEnd w:id="12"/>
      <w:bookmarkEnd w:id="13"/>
      <w:r w:rsidRPr="005A4768">
        <w:rPr>
          <w:lang w:val="cs-CZ"/>
        </w:rPr>
        <w:t xml:space="preserve"> </w:t>
      </w:r>
    </w:p>
    <w:p w14:paraId="31C5AD4C" w14:textId="77777777" w:rsidR="009308A6" w:rsidRPr="005A4768" w:rsidRDefault="009308A6" w:rsidP="009308A6">
      <w:pPr>
        <w:pStyle w:val="Nadpis2"/>
        <w:rPr>
          <w:lang w:val="cs-CZ"/>
        </w:rPr>
      </w:pPr>
      <w:bookmarkStart w:id="14" w:name="_Toc7778368"/>
      <w:bookmarkStart w:id="15" w:name="_Toc113356500"/>
      <w:bookmarkStart w:id="16" w:name="_Toc148430098"/>
      <w:r w:rsidRPr="005A4768">
        <w:rPr>
          <w:lang w:val="cs-CZ"/>
        </w:rPr>
        <w:t>Příkony nových spotřebičů</w:t>
      </w:r>
      <w:bookmarkEnd w:id="14"/>
      <w:bookmarkEnd w:id="15"/>
      <w:bookmarkEnd w:id="16"/>
    </w:p>
    <w:tbl>
      <w:tblPr>
        <w:tblW w:w="887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4"/>
        <w:gridCol w:w="2976"/>
        <w:gridCol w:w="1560"/>
        <w:gridCol w:w="1566"/>
      </w:tblGrid>
      <w:tr w:rsidR="009308A6" w:rsidRPr="00E378AE" w14:paraId="60FBEE54" w14:textId="77777777" w:rsidTr="002E3ADC">
        <w:trPr>
          <w:trHeight w:val="465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FC01" w14:textId="77777777" w:rsidR="009308A6" w:rsidRPr="00F67A98" w:rsidRDefault="009308A6" w:rsidP="002E3ADC">
            <w:pPr>
              <w:ind w:firstLine="296"/>
              <w:rPr>
                <w:b/>
                <w:bCs/>
                <w:color w:val="000000"/>
                <w:lang w:val="cs-CZ"/>
              </w:rPr>
            </w:pPr>
            <w:r w:rsidRPr="00F67A98">
              <w:rPr>
                <w:b/>
                <w:bCs/>
                <w:color w:val="000000"/>
                <w:lang w:val="cs-CZ"/>
              </w:rPr>
              <w:t>Označení zařízení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91A" w14:textId="77777777" w:rsidR="009308A6" w:rsidRPr="00F67A98" w:rsidRDefault="009308A6" w:rsidP="002E3ADC">
            <w:pPr>
              <w:ind w:firstLine="218"/>
              <w:rPr>
                <w:b/>
                <w:bCs/>
                <w:color w:val="000000"/>
                <w:lang w:val="cs-CZ"/>
              </w:rPr>
            </w:pPr>
            <w:r w:rsidRPr="00F67A98">
              <w:rPr>
                <w:b/>
                <w:bCs/>
                <w:color w:val="000000"/>
                <w:lang w:val="cs-CZ"/>
              </w:rPr>
              <w:t>Napěťová soustava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10C4" w14:textId="77777777" w:rsidR="009308A6" w:rsidRPr="00F67A98" w:rsidRDefault="009308A6" w:rsidP="002E3ADC">
            <w:pPr>
              <w:jc w:val="center"/>
              <w:rPr>
                <w:b/>
                <w:bCs/>
                <w:color w:val="000000"/>
                <w:lang w:val="cs-CZ"/>
              </w:rPr>
            </w:pPr>
            <w:r w:rsidRPr="00F67A98">
              <w:rPr>
                <w:b/>
                <w:bCs/>
                <w:color w:val="000000"/>
                <w:lang w:val="cs-CZ"/>
              </w:rPr>
              <w:t>Příkon</w:t>
            </w:r>
            <w:r w:rsidRPr="00F67A98">
              <w:rPr>
                <w:b/>
                <w:bCs/>
                <w:color w:val="000000"/>
                <w:lang w:val="cs-CZ"/>
              </w:rPr>
              <w:br/>
              <w:t>[</w:t>
            </w:r>
            <w:proofErr w:type="spellStart"/>
            <w:r w:rsidRPr="00F67A98">
              <w:rPr>
                <w:b/>
                <w:bCs/>
                <w:color w:val="000000"/>
                <w:lang w:val="cs-CZ"/>
              </w:rPr>
              <w:t>kVA</w:t>
            </w:r>
            <w:proofErr w:type="spellEnd"/>
            <w:r w:rsidRPr="00F67A98">
              <w:rPr>
                <w:b/>
                <w:bCs/>
                <w:color w:val="000000"/>
                <w:lang w:val="cs-CZ"/>
              </w:rPr>
              <w:t>]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3EC46" w14:textId="77777777" w:rsidR="009308A6" w:rsidRPr="00F67A98" w:rsidRDefault="009308A6" w:rsidP="002E3ADC">
            <w:pPr>
              <w:ind w:firstLine="209"/>
              <w:rPr>
                <w:b/>
                <w:bCs/>
                <w:color w:val="000000"/>
                <w:lang w:val="cs-CZ"/>
              </w:rPr>
            </w:pPr>
            <w:r w:rsidRPr="00F67A98">
              <w:rPr>
                <w:b/>
                <w:bCs/>
                <w:color w:val="000000"/>
                <w:lang w:val="cs-CZ"/>
              </w:rPr>
              <w:t>popis</w:t>
            </w:r>
          </w:p>
        </w:tc>
      </w:tr>
      <w:tr w:rsidR="009308A6" w:rsidRPr="00D706E2" w14:paraId="75DA7EF3" w14:textId="77777777" w:rsidTr="002460C6">
        <w:trPr>
          <w:trHeight w:val="30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EF7F" w14:textId="6186FBED" w:rsidR="009308A6" w:rsidRPr="00F67A98" w:rsidRDefault="00B808B6" w:rsidP="00F67A98">
            <w:pPr>
              <w:ind w:left="154"/>
              <w:jc w:val="left"/>
              <w:rPr>
                <w:rFonts w:cstheme="majorBidi"/>
                <w:color w:val="000000"/>
                <w:lang w:val="cs-CZ"/>
              </w:rPr>
            </w:pPr>
            <w:r w:rsidRPr="00F67A98">
              <w:rPr>
                <w:lang w:val="cs-CZ"/>
              </w:rPr>
              <w:t xml:space="preserve">Nový </w:t>
            </w:r>
            <w:r w:rsidR="000A552A" w:rsidRPr="00F67A98">
              <w:rPr>
                <w:lang w:val="cs-CZ"/>
              </w:rPr>
              <w:t>rozvod venkovního</w:t>
            </w:r>
            <w:r w:rsidRPr="00F67A98">
              <w:rPr>
                <w:rFonts w:cstheme="majorBidi"/>
                <w:lang w:val="cs-CZ"/>
              </w:rPr>
              <w:t xml:space="preserve"> osvětlení</w:t>
            </w:r>
            <w:r w:rsidRPr="00F67A98">
              <w:rPr>
                <w:rFonts w:cstheme="majorBidi"/>
              </w:rPr>
              <w:t xml:space="preserve"> </w:t>
            </w:r>
            <w:r w:rsidR="000A552A" w:rsidRPr="00F67A98">
              <w:rPr>
                <w:rFonts w:cstheme="majorBidi"/>
              </w:rPr>
              <w:t>z RVO15</w:t>
            </w:r>
            <w:r w:rsidR="00E37F5F" w:rsidRPr="00F67A98">
              <w:rPr>
                <w:rFonts w:cstheme="majorBidi"/>
              </w:rPr>
              <w:t xml:space="preserve"> </w:t>
            </w:r>
            <w:r w:rsidR="00E37F5F" w:rsidRPr="00F67A98">
              <w:rPr>
                <w:rFonts w:cstheme="majorBidi"/>
                <w:lang w:val="cs-CZ"/>
              </w:rPr>
              <w:t xml:space="preserve">připojení na </w:t>
            </w:r>
            <w:r w:rsidR="00AF5468">
              <w:rPr>
                <w:rFonts w:cstheme="majorBidi"/>
                <w:lang w:val="cs-CZ"/>
              </w:rPr>
              <w:t>nový</w:t>
            </w:r>
            <w:r w:rsidR="00AF5468" w:rsidRPr="00F67A98">
              <w:rPr>
                <w:rFonts w:cstheme="majorBidi"/>
                <w:lang w:val="cs-CZ"/>
              </w:rPr>
              <w:t xml:space="preserve"> </w:t>
            </w:r>
            <w:r w:rsidR="00E37F5F" w:rsidRPr="00F67A98">
              <w:rPr>
                <w:rFonts w:cstheme="majorBidi"/>
                <w:lang w:val="cs-CZ"/>
              </w:rPr>
              <w:t>stožár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B2F3" w14:textId="77777777" w:rsidR="009308A6" w:rsidRPr="00F67A98" w:rsidRDefault="009308A6" w:rsidP="002E3ADC">
            <w:pPr>
              <w:jc w:val="center"/>
              <w:rPr>
                <w:rFonts w:cstheme="majorBidi"/>
                <w:color w:val="000000"/>
                <w:lang w:val="cs-CZ"/>
              </w:rPr>
            </w:pPr>
            <w:r w:rsidRPr="00F67A98">
              <w:rPr>
                <w:rFonts w:cstheme="majorBidi"/>
                <w:color w:val="000000"/>
                <w:lang w:val="cs-CZ"/>
              </w:rPr>
              <w:t xml:space="preserve">3PEN~ </w:t>
            </w:r>
            <w:proofErr w:type="gramStart"/>
            <w:r w:rsidRPr="00F67A98">
              <w:rPr>
                <w:rFonts w:cstheme="majorBidi"/>
                <w:color w:val="000000"/>
                <w:lang w:val="cs-CZ"/>
              </w:rPr>
              <w:t>50Hz</w:t>
            </w:r>
            <w:proofErr w:type="gramEnd"/>
            <w:r w:rsidRPr="00F67A98">
              <w:rPr>
                <w:rFonts w:cstheme="majorBidi"/>
                <w:color w:val="000000"/>
                <w:lang w:val="cs-CZ"/>
              </w:rPr>
              <w:t xml:space="preserve"> 400V/TN-C-S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0FFB" w14:textId="7728B01D" w:rsidR="009308A6" w:rsidRPr="00F67A98" w:rsidRDefault="009308A6" w:rsidP="002E3ADC">
            <w:pPr>
              <w:ind w:firstLine="69"/>
              <w:jc w:val="center"/>
              <w:rPr>
                <w:rFonts w:cstheme="majorBidi"/>
                <w:color w:val="000000"/>
                <w:lang w:val="cs-CZ"/>
              </w:rPr>
            </w:pPr>
            <w:r w:rsidRPr="00F67A98">
              <w:rPr>
                <w:rFonts w:cstheme="majorBidi"/>
                <w:color w:val="000000"/>
                <w:lang w:val="cs-CZ"/>
              </w:rPr>
              <w:t xml:space="preserve">Cca </w:t>
            </w:r>
            <w:r w:rsidR="00B808B6" w:rsidRPr="00F67A98">
              <w:rPr>
                <w:rFonts w:cstheme="majorBidi"/>
                <w:color w:val="000000"/>
                <w:lang w:val="cs-CZ"/>
              </w:rPr>
              <w:t>2</w:t>
            </w:r>
            <w:r w:rsidRPr="00F67A98">
              <w:rPr>
                <w:rFonts w:cstheme="majorBidi"/>
                <w:color w:val="000000"/>
                <w:lang w:val="cs-CZ"/>
              </w:rPr>
              <w:t>kW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0C30" w14:textId="2C36DAFF" w:rsidR="009308A6" w:rsidRPr="00F67A98" w:rsidRDefault="00B808B6" w:rsidP="002E3ADC">
            <w:pPr>
              <w:jc w:val="center"/>
              <w:rPr>
                <w:rFonts w:cstheme="majorBidi"/>
                <w:color w:val="000000"/>
                <w:lang w:val="cs-CZ"/>
              </w:rPr>
            </w:pPr>
            <w:r w:rsidRPr="00F67A98">
              <w:rPr>
                <w:rFonts w:cstheme="majorBidi"/>
                <w:lang w:val="cs-CZ"/>
              </w:rPr>
              <w:t>Z R</w:t>
            </w:r>
            <w:r w:rsidR="000A552A" w:rsidRPr="00F67A98">
              <w:rPr>
                <w:rFonts w:cstheme="majorBidi"/>
                <w:lang w:val="cs-CZ"/>
              </w:rPr>
              <w:t>V</w:t>
            </w:r>
            <w:r w:rsidRPr="00F67A98">
              <w:rPr>
                <w:rFonts w:cstheme="majorBidi"/>
                <w:lang w:val="cs-CZ"/>
              </w:rPr>
              <w:t>O</w:t>
            </w:r>
            <w:r w:rsidR="000A552A" w:rsidRPr="00F67A98">
              <w:rPr>
                <w:rFonts w:cstheme="majorBidi"/>
                <w:lang w:val="cs-CZ"/>
              </w:rPr>
              <w:t>15</w:t>
            </w:r>
            <w:r w:rsidR="00E37F5F" w:rsidRPr="00F67A98">
              <w:rPr>
                <w:rFonts w:cstheme="majorBidi"/>
                <w:lang w:val="cs-CZ"/>
              </w:rPr>
              <w:t xml:space="preserve"> připojení na </w:t>
            </w:r>
            <w:r w:rsidR="00AF5468">
              <w:rPr>
                <w:rFonts w:cstheme="majorBidi"/>
                <w:lang w:val="cs-CZ"/>
              </w:rPr>
              <w:t xml:space="preserve">nový </w:t>
            </w:r>
            <w:r w:rsidR="00E37F5F" w:rsidRPr="00F67A98">
              <w:rPr>
                <w:rFonts w:cstheme="majorBidi"/>
                <w:lang w:val="cs-CZ"/>
              </w:rPr>
              <w:t>stožár</w:t>
            </w:r>
          </w:p>
        </w:tc>
      </w:tr>
    </w:tbl>
    <w:p w14:paraId="5A4537AC" w14:textId="77777777" w:rsidR="009308A6" w:rsidRPr="001761C4" w:rsidRDefault="009308A6" w:rsidP="009308A6">
      <w:pPr>
        <w:pStyle w:val="Nadpis2"/>
        <w:rPr>
          <w:lang w:val="cs-CZ"/>
        </w:rPr>
      </w:pPr>
      <w:bookmarkStart w:id="17" w:name="_Toc99371231"/>
      <w:bookmarkStart w:id="18" w:name="_Toc113356501"/>
      <w:bookmarkStart w:id="19" w:name="_Toc148430099"/>
      <w:r w:rsidRPr="001761C4">
        <w:rPr>
          <w:lang w:val="cs-CZ"/>
        </w:rPr>
        <w:t>Elektroinstalace silnoproud</w:t>
      </w:r>
      <w:bookmarkEnd w:id="17"/>
      <w:bookmarkEnd w:id="18"/>
      <w:bookmarkEnd w:id="19"/>
    </w:p>
    <w:p w14:paraId="2C75A404" w14:textId="77777777" w:rsidR="009308A6" w:rsidRPr="00F67A98" w:rsidRDefault="009308A6" w:rsidP="009308A6">
      <w:pPr>
        <w:pStyle w:val="Podnadpis"/>
        <w:rPr>
          <w:sz w:val="20"/>
          <w:szCs w:val="20"/>
        </w:rPr>
      </w:pPr>
      <w:bookmarkStart w:id="20" w:name="_Hlk101950318"/>
      <w:r w:rsidRPr="00F67A98">
        <w:rPr>
          <w:sz w:val="20"/>
          <w:szCs w:val="20"/>
        </w:rPr>
        <w:t>Všeobecně</w:t>
      </w:r>
    </w:p>
    <w:bookmarkEnd w:id="20"/>
    <w:p w14:paraId="275C28AD" w14:textId="512A8E38" w:rsidR="00B808B6" w:rsidRPr="00B808B6" w:rsidRDefault="00B808B6" w:rsidP="007E7684">
      <w:pPr>
        <w:rPr>
          <w:lang w:val="cs-CZ"/>
        </w:rPr>
      </w:pPr>
      <w:r w:rsidRPr="00B808B6">
        <w:rPr>
          <w:lang w:val="cs-CZ"/>
        </w:rPr>
        <w:t xml:space="preserve">Projekt </w:t>
      </w:r>
      <w:proofErr w:type="gramStart"/>
      <w:r w:rsidRPr="00B808B6">
        <w:rPr>
          <w:lang w:val="cs-CZ"/>
        </w:rPr>
        <w:t>řeší</w:t>
      </w:r>
      <w:proofErr w:type="gramEnd"/>
      <w:r w:rsidRPr="00B808B6">
        <w:rPr>
          <w:lang w:val="cs-CZ"/>
        </w:rPr>
        <w:t xml:space="preserve"> připojení venkovního osvětlení, které bude</w:t>
      </w:r>
      <w:r w:rsidR="00CA68BE" w:rsidRPr="1A5B5296">
        <w:rPr>
          <w:lang w:val="cs-CZ"/>
        </w:rPr>
        <w:t xml:space="preserve"> </w:t>
      </w:r>
      <w:r w:rsidR="00CA68BE">
        <w:rPr>
          <w:lang w:val="cs-CZ"/>
        </w:rPr>
        <w:t xml:space="preserve">napojeno a </w:t>
      </w:r>
      <w:r w:rsidR="00CA68BE" w:rsidRPr="1A5B5296">
        <w:rPr>
          <w:lang w:val="cs-CZ"/>
        </w:rPr>
        <w:t xml:space="preserve">napájeno z </w:t>
      </w:r>
      <w:r w:rsidR="00AF5468">
        <w:rPr>
          <w:lang w:val="cs-CZ"/>
        </w:rPr>
        <w:t>nové</w:t>
      </w:r>
      <w:r w:rsidR="00AF5468" w:rsidRPr="1A5B5296">
        <w:rPr>
          <w:lang w:val="cs-CZ"/>
        </w:rPr>
        <w:t>ho</w:t>
      </w:r>
      <w:r w:rsidR="00AF5468">
        <w:rPr>
          <w:lang w:val="cs-CZ"/>
        </w:rPr>
        <w:t xml:space="preserve"> </w:t>
      </w:r>
      <w:r w:rsidR="00CA68BE">
        <w:rPr>
          <w:lang w:val="cs-CZ"/>
        </w:rPr>
        <w:t>stožáru</w:t>
      </w:r>
      <w:r w:rsidR="00CA68BE" w:rsidRPr="1A5B5296">
        <w:rPr>
          <w:lang w:val="cs-CZ"/>
        </w:rPr>
        <w:t xml:space="preserve">. </w:t>
      </w:r>
    </w:p>
    <w:p w14:paraId="1591464C" w14:textId="77777777" w:rsidR="00B808B6" w:rsidRPr="00285706" w:rsidRDefault="00B808B6" w:rsidP="27557715">
      <w:pPr>
        <w:rPr>
          <w:lang w:val="cs-CZ"/>
        </w:rPr>
      </w:pPr>
      <w:r w:rsidRPr="00285706">
        <w:rPr>
          <w:lang w:val="cs-CZ"/>
        </w:rPr>
        <w:t>Elektroinstalace bude provedena kabely CYKY. Kabely budou uloženy ve výkopech. Je nutno dodržet minimální vzdálenosti pro křížení a souběh s ostatními inženýrskými sítěmi.</w:t>
      </w:r>
    </w:p>
    <w:p w14:paraId="0142A199" w14:textId="77777777" w:rsidR="00B808B6" w:rsidRPr="00285706" w:rsidRDefault="00B808B6" w:rsidP="27557715">
      <w:pPr>
        <w:rPr>
          <w:lang w:val="cs-CZ"/>
        </w:rPr>
      </w:pPr>
      <w:r w:rsidRPr="00285706">
        <w:rPr>
          <w:lang w:val="cs-CZ"/>
        </w:rPr>
        <w:t xml:space="preserve">Při umísťování vedení a přístrojů je nutné dodržovat zóny dle ČSN 33 2130. Odchýlit se od těchto zón lze pouze za podmínek uvedených v této normě. Všechny krabicové spoje musí být umístěny tak, aby byly vždy snadno přístupné. </w:t>
      </w:r>
    </w:p>
    <w:p w14:paraId="743E2D74" w14:textId="77777777" w:rsidR="00B808B6" w:rsidRPr="00F67A98" w:rsidRDefault="00B808B6" w:rsidP="27557715">
      <w:pPr>
        <w:rPr>
          <w:szCs w:val="20"/>
          <w:lang w:val="cs-CZ"/>
        </w:rPr>
      </w:pPr>
      <w:r w:rsidRPr="00285706">
        <w:rPr>
          <w:lang w:val="cs-CZ"/>
        </w:rPr>
        <w:t xml:space="preserve">Pokud bude v některých případech nutno umístit el. zařízení na hořlavý podklad, je nutné se řídit ustanoveními normy ČSN 33 2000-4-482 a ČSN 33 2312 ed.2. Pro zvýšení ochrany před vznikem požáru při zkratu z důvodu porušení izolace vedení by měl být v napájecím rozváděči instalován hlavní proudový chránič s vybavovacím poruchovým </w:t>
      </w:r>
      <w:r w:rsidRPr="00F67A98">
        <w:rPr>
          <w:szCs w:val="20"/>
          <w:lang w:val="cs-CZ"/>
        </w:rPr>
        <w:t xml:space="preserve">proudem </w:t>
      </w:r>
      <w:proofErr w:type="gramStart"/>
      <w:r w:rsidRPr="00F67A98">
        <w:rPr>
          <w:szCs w:val="20"/>
          <w:lang w:val="cs-CZ"/>
        </w:rPr>
        <w:t>300mA</w:t>
      </w:r>
      <w:proofErr w:type="gramEnd"/>
      <w:r w:rsidRPr="00F67A98">
        <w:rPr>
          <w:szCs w:val="20"/>
          <w:lang w:val="cs-CZ"/>
        </w:rPr>
        <w:t>.</w:t>
      </w:r>
    </w:p>
    <w:p w14:paraId="30654D30" w14:textId="151FC1B1" w:rsidR="009308A6" w:rsidRPr="00F67A98" w:rsidRDefault="000A552A" w:rsidP="009308A6">
      <w:pPr>
        <w:pStyle w:val="Podnadpis"/>
        <w:rPr>
          <w:sz w:val="20"/>
          <w:szCs w:val="20"/>
        </w:rPr>
      </w:pPr>
      <w:r w:rsidRPr="00F67A98">
        <w:rPr>
          <w:sz w:val="20"/>
          <w:szCs w:val="20"/>
        </w:rPr>
        <w:t>Venkovní osvětlení</w:t>
      </w:r>
    </w:p>
    <w:p w14:paraId="23D82CCD" w14:textId="0EC21927" w:rsidR="00C137F8" w:rsidRPr="00C137F8" w:rsidRDefault="00C137F8" w:rsidP="007E7684">
      <w:pPr>
        <w:rPr>
          <w:lang w:val="cs-CZ"/>
        </w:rPr>
      </w:pPr>
      <w:r w:rsidRPr="00F67A98">
        <w:rPr>
          <w:szCs w:val="20"/>
          <w:lang w:val="cs-CZ"/>
        </w:rPr>
        <w:t>Venkovní osvětlení bude</w:t>
      </w:r>
      <w:r w:rsidRPr="20915DD3">
        <w:rPr>
          <w:lang w:val="cs-CZ"/>
        </w:rPr>
        <w:t xml:space="preserve"> LED svítidly na stožárových lampách </w:t>
      </w:r>
      <w:r w:rsidR="000C5FD2">
        <w:rPr>
          <w:lang w:val="cs-CZ"/>
        </w:rPr>
        <w:t>8</w:t>
      </w:r>
      <w:r w:rsidR="00E67AEF">
        <w:rPr>
          <w:lang w:val="cs-CZ"/>
        </w:rPr>
        <w:t xml:space="preserve"> </w:t>
      </w:r>
      <w:r w:rsidRPr="20915DD3">
        <w:rPr>
          <w:lang w:val="cs-CZ"/>
        </w:rPr>
        <w:t>m vysokými dle situace</w:t>
      </w:r>
      <w:r w:rsidR="00BF7801">
        <w:rPr>
          <w:lang w:val="cs-CZ"/>
        </w:rPr>
        <w:t>.</w:t>
      </w:r>
      <w:r w:rsidR="00B400AF" w:rsidRPr="00B400AF">
        <w:rPr>
          <w:lang w:val="cs-CZ"/>
        </w:rPr>
        <w:t xml:space="preserve"> </w:t>
      </w:r>
      <w:r w:rsidR="00B400AF">
        <w:rPr>
          <w:lang w:val="cs-CZ"/>
        </w:rPr>
        <w:t>Stožáry budou hliníkové, konické, žárově pozinkované</w:t>
      </w:r>
      <w:r w:rsidRPr="20915DD3">
        <w:rPr>
          <w:lang w:val="cs-CZ"/>
        </w:rPr>
        <w:t xml:space="preserve">. Spínání bude </w:t>
      </w:r>
      <w:r w:rsidR="00BF7801">
        <w:rPr>
          <w:lang w:val="cs-CZ"/>
        </w:rPr>
        <w:t>stávajícím způsobem řízení</w:t>
      </w:r>
      <w:r w:rsidRPr="20915DD3">
        <w:rPr>
          <w:lang w:val="cs-CZ"/>
        </w:rPr>
        <w:t xml:space="preserve"> v</w:t>
      </w:r>
      <w:r w:rsidR="00BF7801">
        <w:rPr>
          <w:lang w:val="cs-CZ"/>
        </w:rPr>
        <w:t> RVO15</w:t>
      </w:r>
      <w:r w:rsidRPr="20915DD3">
        <w:rPr>
          <w:lang w:val="cs-CZ"/>
        </w:rPr>
        <w:t xml:space="preserve">. Stožáry budou spojeny páskem </w:t>
      </w:r>
      <w:proofErr w:type="spellStart"/>
      <w:r w:rsidRPr="20915DD3">
        <w:rPr>
          <w:lang w:val="cs-CZ"/>
        </w:rPr>
        <w:t>FeZn</w:t>
      </w:r>
      <w:proofErr w:type="spellEnd"/>
      <w:r w:rsidRPr="20915DD3">
        <w:rPr>
          <w:lang w:val="cs-CZ"/>
        </w:rPr>
        <w:t xml:space="preserve"> 30x4mm.</w:t>
      </w:r>
    </w:p>
    <w:p w14:paraId="373B6D46" w14:textId="4208383A" w:rsidR="00C137F8" w:rsidRPr="00C137F8" w:rsidRDefault="00C137F8" w:rsidP="007E7684">
      <w:pPr>
        <w:rPr>
          <w:lang w:val="cs-CZ"/>
        </w:rPr>
      </w:pPr>
      <w:r w:rsidRPr="621C8302">
        <w:rPr>
          <w:lang w:val="cs-CZ"/>
        </w:rPr>
        <w:t xml:space="preserve">Základ stožáru je potřeba připravit pro přívodní a vývodový kabel VO typu </w:t>
      </w:r>
      <w:r w:rsidR="00813D8E" w:rsidRPr="00744397">
        <w:rPr>
          <w:lang w:val="cs-CZ"/>
        </w:rPr>
        <w:t>CYKY 4x16mm</w:t>
      </w:r>
      <w:r w:rsidR="00B400AF" w:rsidRPr="0005798A">
        <w:rPr>
          <w:vertAlign w:val="superscript"/>
          <w:lang w:val="cs-CZ"/>
        </w:rPr>
        <w:t>2</w:t>
      </w:r>
      <w:r w:rsidR="00B400AF">
        <w:rPr>
          <w:lang w:val="cs-CZ"/>
        </w:rPr>
        <w:t xml:space="preserve">. </w:t>
      </w:r>
      <w:r w:rsidR="00813D8E" w:rsidRPr="00813D8E">
        <w:rPr>
          <w:lang w:val="cs-CZ"/>
        </w:rPr>
        <w:t xml:space="preserve">Uložení kabelů podél celé trasy v </w:t>
      </w:r>
      <w:proofErr w:type="gramStart"/>
      <w:r w:rsidR="00813D8E" w:rsidRPr="00813D8E">
        <w:rPr>
          <w:lang w:val="cs-CZ"/>
        </w:rPr>
        <w:t>50mm</w:t>
      </w:r>
      <w:proofErr w:type="gramEnd"/>
      <w:r w:rsidR="00813D8E" w:rsidRPr="00813D8E">
        <w:rPr>
          <w:lang w:val="cs-CZ"/>
        </w:rPr>
        <w:t xml:space="preserve"> PE chráničce</w:t>
      </w:r>
      <w:r w:rsidR="00813D8E">
        <w:rPr>
          <w:lang w:val="cs-CZ"/>
        </w:rPr>
        <w:t>.</w:t>
      </w:r>
      <w:r w:rsidRPr="621C8302">
        <w:rPr>
          <w:lang w:val="cs-CZ"/>
        </w:rPr>
        <w:t xml:space="preserve"> </w:t>
      </w:r>
      <w:r w:rsidR="00B400AF">
        <w:rPr>
          <w:lang w:val="cs-CZ"/>
        </w:rPr>
        <w:t xml:space="preserve">Pod komunikacemi bude chránička obetonovaná. </w:t>
      </w:r>
      <w:r w:rsidRPr="621C8302">
        <w:rPr>
          <w:lang w:val="cs-CZ"/>
        </w:rPr>
        <w:t>Základ musí odpovídat dodanému konkrétnímu stožáru. Na výkrese je uveden pouze typový vzorový řez.</w:t>
      </w:r>
    </w:p>
    <w:p w14:paraId="161EAC62" w14:textId="5BF645F2" w:rsidR="00B808B6" w:rsidRDefault="00B808B6" w:rsidP="007E7684">
      <w:pPr>
        <w:rPr>
          <w:lang w:val="cs-CZ"/>
        </w:rPr>
      </w:pPr>
      <w:r w:rsidRPr="22A33B33">
        <w:rPr>
          <w:lang w:val="cs-CZ"/>
        </w:rPr>
        <w:t xml:space="preserve">Svítidla na stožárech budou navržena průmyslová LED, </w:t>
      </w:r>
      <w:proofErr w:type="gramStart"/>
      <w:r w:rsidR="000C5FD2">
        <w:rPr>
          <w:rStyle w:val="ui-provider"/>
          <w:lang w:val="cs-CZ"/>
        </w:rPr>
        <w:t>150</w:t>
      </w:r>
      <w:r w:rsidR="00B75007" w:rsidRPr="00744397">
        <w:rPr>
          <w:rStyle w:val="ui-provider"/>
          <w:lang w:val="cs-CZ"/>
        </w:rPr>
        <w:t>W</w:t>
      </w:r>
      <w:proofErr w:type="gramEnd"/>
      <w:r w:rsidR="00B75007" w:rsidRPr="00744397">
        <w:rPr>
          <w:rStyle w:val="ui-provider"/>
          <w:lang w:val="cs-CZ"/>
        </w:rPr>
        <w:t>,</w:t>
      </w:r>
      <w:r w:rsidR="001B37BE" w:rsidRPr="22A33B33">
        <w:rPr>
          <w:rStyle w:val="ui-provider"/>
          <w:lang w:val="cs-CZ"/>
        </w:rPr>
        <w:t xml:space="preserve"> </w:t>
      </w:r>
      <w:r w:rsidRPr="22A33B33">
        <w:rPr>
          <w:lang w:val="cs-CZ"/>
        </w:rPr>
        <w:t>IP65. Svítidla na fasádách budou navržena</w:t>
      </w:r>
      <w:r w:rsidR="00C75E75">
        <w:rPr>
          <w:lang w:val="cs-CZ"/>
        </w:rPr>
        <w:t xml:space="preserve"> například</w:t>
      </w:r>
      <w:r w:rsidRPr="22A33B33">
        <w:rPr>
          <w:lang w:val="cs-CZ"/>
        </w:rPr>
        <w:t xml:space="preserve"> </w:t>
      </w:r>
      <w:r w:rsidR="001B37BE" w:rsidRPr="22A33B33">
        <w:rPr>
          <w:lang w:val="cs-CZ"/>
        </w:rPr>
        <w:t>P</w:t>
      </w:r>
      <w:r w:rsidRPr="22A33B33">
        <w:rPr>
          <w:lang w:val="cs-CZ"/>
        </w:rPr>
        <w:t>H</w:t>
      </w:r>
      <w:r w:rsidR="001B37BE" w:rsidRPr="22A33B33">
        <w:rPr>
          <w:lang w:val="cs-CZ"/>
        </w:rPr>
        <w:t>ILIPS - Reflektor LED/1</w:t>
      </w:r>
      <w:r w:rsidR="000C5FD2">
        <w:rPr>
          <w:lang w:val="cs-CZ"/>
        </w:rPr>
        <w:t>50</w:t>
      </w:r>
      <w:r w:rsidR="001B37BE" w:rsidRPr="22A33B33">
        <w:rPr>
          <w:lang w:val="cs-CZ"/>
        </w:rPr>
        <w:t>W/230V 4000K IP65</w:t>
      </w:r>
      <w:r w:rsidRPr="22A33B33">
        <w:rPr>
          <w:lang w:val="cs-CZ"/>
        </w:rPr>
        <w:t>. Počet a</w:t>
      </w:r>
      <w:r w:rsidR="0005798A">
        <w:rPr>
          <w:lang w:val="cs-CZ"/>
        </w:rPr>
        <w:t> </w:t>
      </w:r>
      <w:r w:rsidRPr="22A33B33">
        <w:rPr>
          <w:lang w:val="cs-CZ"/>
        </w:rPr>
        <w:t xml:space="preserve">umístění svítidel bude řešeno tak, aby osvětlenost a ostatní světelně-technické parametry vyhovovaly platným normám. Ovládání osvětlení je řešeno </w:t>
      </w:r>
      <w:r w:rsidR="000A552A" w:rsidRPr="22A33B33">
        <w:rPr>
          <w:lang w:val="cs-CZ"/>
        </w:rPr>
        <w:t>ze stávajícího rozvaděče osvětlení RVO15</w:t>
      </w:r>
      <w:r w:rsidRPr="22A33B33">
        <w:rPr>
          <w:lang w:val="cs-CZ"/>
        </w:rPr>
        <w:t xml:space="preserve">. </w:t>
      </w:r>
      <w:r w:rsidR="00FC7C80">
        <w:rPr>
          <w:lang w:val="cs-CZ"/>
        </w:rPr>
        <w:t>T</w:t>
      </w:r>
      <w:r w:rsidR="0025234A">
        <w:rPr>
          <w:lang w:val="cs-CZ"/>
        </w:rPr>
        <w:t xml:space="preserve">ento </w:t>
      </w:r>
      <w:r w:rsidR="0025234A" w:rsidRPr="00FC7C80">
        <w:rPr>
          <w:lang w:val="cs-CZ"/>
        </w:rPr>
        <w:t xml:space="preserve">rozvaděč bude </w:t>
      </w:r>
      <w:r w:rsidR="00FC7C80" w:rsidRPr="005952DC">
        <w:rPr>
          <w:lang w:val="cs-CZ"/>
        </w:rPr>
        <w:t>přemístěn</w:t>
      </w:r>
      <w:r w:rsidR="0025234A" w:rsidRPr="00FC7C80">
        <w:rPr>
          <w:lang w:val="cs-CZ"/>
        </w:rPr>
        <w:t xml:space="preserve"> z důvodu instalace zpevněné plochy</w:t>
      </w:r>
      <w:r w:rsidR="00C76281">
        <w:rPr>
          <w:lang w:val="cs-CZ"/>
        </w:rPr>
        <w:t xml:space="preserve"> pro umístění retenční nádrže</w:t>
      </w:r>
      <w:r w:rsidR="0025234A" w:rsidRPr="00FC7C80">
        <w:rPr>
          <w:lang w:val="cs-CZ"/>
        </w:rPr>
        <w:t xml:space="preserve">. Kabely z něj budou </w:t>
      </w:r>
      <w:proofErr w:type="spellStart"/>
      <w:r w:rsidR="0025234A" w:rsidRPr="00FC7C80">
        <w:rPr>
          <w:lang w:val="cs-CZ"/>
        </w:rPr>
        <w:t>naspojkov</w:t>
      </w:r>
      <w:r w:rsidR="00FC7C80" w:rsidRPr="005952DC">
        <w:rPr>
          <w:lang w:val="cs-CZ"/>
        </w:rPr>
        <w:t>á</w:t>
      </w:r>
      <w:r w:rsidR="0025234A" w:rsidRPr="00FC7C80">
        <w:rPr>
          <w:lang w:val="cs-CZ"/>
        </w:rPr>
        <w:t>ny</w:t>
      </w:r>
      <w:proofErr w:type="spellEnd"/>
      <w:r w:rsidR="0025234A" w:rsidRPr="00FC7C80">
        <w:rPr>
          <w:lang w:val="cs-CZ"/>
        </w:rPr>
        <w:t>.</w:t>
      </w:r>
    </w:p>
    <w:p w14:paraId="0269EF74" w14:textId="5E2AEC51" w:rsidR="0025234A" w:rsidRPr="000A552A" w:rsidRDefault="0025234A" w:rsidP="00ED0AA6">
      <w:pPr>
        <w:rPr>
          <w:lang w:val="cs-CZ"/>
        </w:rPr>
      </w:pPr>
      <w:r>
        <w:rPr>
          <w:lang w:val="cs-CZ"/>
        </w:rPr>
        <w:lastRenderedPageBreak/>
        <w:t>Nové osvětlení před objektem SO</w:t>
      </w:r>
      <w:r w:rsidR="005952DC">
        <w:rPr>
          <w:lang w:val="cs-CZ"/>
        </w:rPr>
        <w:t xml:space="preserve"> </w:t>
      </w:r>
      <w:r>
        <w:rPr>
          <w:lang w:val="cs-CZ"/>
        </w:rPr>
        <w:t xml:space="preserve">102 bude na stožárech, typ viz </w:t>
      </w:r>
      <w:r w:rsidR="000E2EE5">
        <w:rPr>
          <w:lang w:val="cs-CZ"/>
        </w:rPr>
        <w:t>v</w:t>
      </w:r>
      <w:r>
        <w:rPr>
          <w:lang w:val="cs-CZ"/>
        </w:rPr>
        <w:t xml:space="preserve">ýše a bude napojeno z technologického </w:t>
      </w:r>
      <w:r w:rsidR="00FC7C80">
        <w:rPr>
          <w:lang w:val="cs-CZ"/>
        </w:rPr>
        <w:t>rozvaděče</w:t>
      </w:r>
      <w:r>
        <w:rPr>
          <w:lang w:val="cs-CZ"/>
        </w:rPr>
        <w:t xml:space="preserve"> ve skladu č.42.</w:t>
      </w:r>
    </w:p>
    <w:p w14:paraId="6E7CD84D" w14:textId="77777777" w:rsidR="009308A6" w:rsidRPr="000A552A" w:rsidRDefault="009308A6" w:rsidP="009308A6">
      <w:pPr>
        <w:rPr>
          <w:lang w:val="cs-CZ"/>
        </w:rPr>
      </w:pPr>
      <w:r w:rsidRPr="000A552A">
        <w:rPr>
          <w:lang w:val="cs-CZ"/>
        </w:rPr>
        <w:t>Hladiny osvětlení:</w:t>
      </w:r>
    </w:p>
    <w:tbl>
      <w:tblPr>
        <w:tblStyle w:val="Mkatabulky"/>
        <w:tblW w:w="0" w:type="auto"/>
        <w:tblInd w:w="1020" w:type="dxa"/>
        <w:tblLook w:val="04A0" w:firstRow="1" w:lastRow="0" w:firstColumn="1" w:lastColumn="0" w:noHBand="0" w:noVBand="1"/>
      </w:tblPr>
      <w:tblGrid>
        <w:gridCol w:w="1800"/>
        <w:gridCol w:w="3798"/>
        <w:gridCol w:w="1134"/>
      </w:tblGrid>
      <w:tr w:rsidR="009308A6" w:rsidRPr="004F2451" w14:paraId="69B4F5C2" w14:textId="77777777" w:rsidTr="00ED0AA6">
        <w:tc>
          <w:tcPr>
            <w:tcW w:w="1800" w:type="dxa"/>
          </w:tcPr>
          <w:p w14:paraId="4682FEF4" w14:textId="436836A6" w:rsidR="009308A6" w:rsidRPr="000A552A" w:rsidRDefault="00B808B6" w:rsidP="000A552A">
            <w:pPr>
              <w:rPr>
                <w:lang w:val="cs-CZ"/>
              </w:rPr>
            </w:pPr>
            <w:r w:rsidRPr="000A552A">
              <w:rPr>
                <w:lang w:val="cs-CZ"/>
              </w:rPr>
              <w:t>Okolí SO10</w:t>
            </w:r>
            <w:r w:rsidR="00C137F8">
              <w:rPr>
                <w:lang w:val="cs-CZ"/>
              </w:rPr>
              <w:t>1,102,201</w:t>
            </w:r>
          </w:p>
        </w:tc>
        <w:tc>
          <w:tcPr>
            <w:tcW w:w="3798" w:type="dxa"/>
          </w:tcPr>
          <w:p w14:paraId="2A7BAF95" w14:textId="7B7F35AA" w:rsidR="009308A6" w:rsidRPr="000A552A" w:rsidRDefault="00B808B6" w:rsidP="000A552A">
            <w:pPr>
              <w:rPr>
                <w:lang w:val="cs-CZ"/>
              </w:rPr>
            </w:pPr>
            <w:r w:rsidRPr="000A552A">
              <w:rPr>
                <w:lang w:val="cs-CZ"/>
              </w:rPr>
              <w:t>veřejné venkovní pracoviště</w:t>
            </w:r>
          </w:p>
        </w:tc>
        <w:tc>
          <w:tcPr>
            <w:tcW w:w="1134" w:type="dxa"/>
          </w:tcPr>
          <w:p w14:paraId="660BB1E8" w14:textId="3CE2F675" w:rsidR="009308A6" w:rsidRPr="000A552A" w:rsidRDefault="009528A3" w:rsidP="000A552A">
            <w:pPr>
              <w:rPr>
                <w:lang w:val="cs-CZ"/>
              </w:rPr>
            </w:pPr>
            <w:r>
              <w:rPr>
                <w:lang w:val="cs-CZ"/>
              </w:rPr>
              <w:t>2</w:t>
            </w:r>
            <w:r w:rsidR="009308A6" w:rsidRPr="621C8302">
              <w:rPr>
                <w:lang w:val="cs-CZ"/>
              </w:rPr>
              <w:t xml:space="preserve">0 </w:t>
            </w:r>
            <w:proofErr w:type="spellStart"/>
            <w:r w:rsidR="009308A6" w:rsidRPr="621C8302">
              <w:rPr>
                <w:lang w:val="cs-CZ"/>
              </w:rPr>
              <w:t>lx</w:t>
            </w:r>
            <w:proofErr w:type="spellEnd"/>
          </w:p>
        </w:tc>
      </w:tr>
    </w:tbl>
    <w:p w14:paraId="59574C2C" w14:textId="77777777" w:rsidR="009308A6" w:rsidRPr="00F67A98" w:rsidRDefault="009308A6" w:rsidP="009308A6">
      <w:pPr>
        <w:pStyle w:val="Podnadpis"/>
        <w:rPr>
          <w:sz w:val="20"/>
          <w:szCs w:val="20"/>
        </w:rPr>
      </w:pPr>
      <w:r w:rsidRPr="00F67A98">
        <w:rPr>
          <w:sz w:val="20"/>
          <w:szCs w:val="20"/>
        </w:rPr>
        <w:t>Řešení ochran proti zkratu, přetížení, selektivita</w:t>
      </w:r>
    </w:p>
    <w:p w14:paraId="05120AFB" w14:textId="77777777" w:rsidR="009308A6" w:rsidRPr="002460C6" w:rsidRDefault="009308A6" w:rsidP="009308A6">
      <w:pPr>
        <w:rPr>
          <w:lang w:val="cs-CZ"/>
        </w:rPr>
      </w:pPr>
      <w:r w:rsidRPr="002460C6">
        <w:rPr>
          <w:lang w:val="cs-CZ"/>
        </w:rPr>
        <w:t>Ochrana proti zkratu a přetížení je provedena jištěním vývodů jističi.</w:t>
      </w:r>
    </w:p>
    <w:p w14:paraId="7C0FC91B" w14:textId="77777777" w:rsidR="009308A6" w:rsidRPr="001761C4" w:rsidRDefault="009308A6" w:rsidP="005A4768">
      <w:pPr>
        <w:pStyle w:val="Nadpis2"/>
        <w:rPr>
          <w:lang w:val="cs-CZ"/>
        </w:rPr>
      </w:pPr>
      <w:bookmarkStart w:id="21" w:name="_Toc99371234"/>
      <w:bookmarkStart w:id="22" w:name="_Toc113356504"/>
      <w:bookmarkStart w:id="23" w:name="_Toc148430100"/>
      <w:r w:rsidRPr="001761C4">
        <w:rPr>
          <w:lang w:val="cs-CZ"/>
        </w:rPr>
        <w:t>Bezpečnost práce</w:t>
      </w:r>
      <w:bookmarkEnd w:id="21"/>
      <w:bookmarkEnd w:id="22"/>
      <w:bookmarkEnd w:id="23"/>
    </w:p>
    <w:p w14:paraId="04A3003B" w14:textId="77777777" w:rsidR="009308A6" w:rsidRPr="002460C6" w:rsidRDefault="009308A6" w:rsidP="007E7684">
      <w:pPr>
        <w:rPr>
          <w:lang w:val="cs-CZ"/>
        </w:rPr>
      </w:pPr>
      <w:r w:rsidRPr="002460C6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7C4C8ECD" w14:textId="196AC271" w:rsidR="009308A6" w:rsidRPr="002460C6" w:rsidRDefault="009308A6" w:rsidP="007E7684">
      <w:pPr>
        <w:rPr>
          <w:lang w:val="cs-CZ"/>
        </w:rPr>
      </w:pPr>
      <w:r w:rsidRPr="002460C6">
        <w:rPr>
          <w:lang w:val="cs-CZ"/>
        </w:rPr>
        <w:t>Bezpečnost práce se řídí převážně ČSN EN 50110-</w:t>
      </w:r>
      <w:proofErr w:type="gramStart"/>
      <w:r w:rsidRPr="002460C6">
        <w:rPr>
          <w:lang w:val="cs-CZ"/>
        </w:rPr>
        <w:t>1,ed</w:t>
      </w:r>
      <w:proofErr w:type="gramEnd"/>
      <w:r w:rsidRPr="002460C6">
        <w:rPr>
          <w:lang w:val="cs-CZ"/>
        </w:rPr>
        <w:t>.3 a souvisejícími předpisy. Pro zajištění bezpečnosti práce a technických zařízení při přípravě i provádění stavebních a</w:t>
      </w:r>
      <w:r w:rsidR="00835CBD">
        <w:rPr>
          <w:lang w:val="cs-CZ"/>
        </w:rPr>
        <w:t> </w:t>
      </w:r>
      <w:r w:rsidRPr="002460C6">
        <w:rPr>
          <w:lang w:val="cs-CZ"/>
        </w:rPr>
        <w:t>montážních prací je třeba respektovat ustanovení závazných předpisů a nařízení.</w:t>
      </w:r>
    </w:p>
    <w:p w14:paraId="200F5798" w14:textId="77777777" w:rsidR="009308A6" w:rsidRPr="002460C6" w:rsidRDefault="009308A6" w:rsidP="007E7684">
      <w:pPr>
        <w:rPr>
          <w:lang w:val="cs-CZ"/>
        </w:rPr>
      </w:pPr>
      <w:r w:rsidRPr="002460C6">
        <w:rPr>
          <w:lang w:val="cs-CZ"/>
        </w:rPr>
        <w:t>Ochrana proti vlivům prostředí je zajištěna konstrukcí použitých zařízení, jejich povrchovou úpravou a způsobem uložení.</w:t>
      </w:r>
    </w:p>
    <w:p w14:paraId="07A02549" w14:textId="77777777" w:rsidR="009308A6" w:rsidRPr="002460C6" w:rsidRDefault="009308A6" w:rsidP="007E7684">
      <w:pPr>
        <w:rPr>
          <w:lang w:val="cs-CZ"/>
        </w:rPr>
      </w:pPr>
      <w:r w:rsidRPr="002460C6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25C30470" w14:textId="4AB2CC36" w:rsidR="009308A6" w:rsidRDefault="009308A6" w:rsidP="007E7684">
      <w:pPr>
        <w:rPr>
          <w:lang w:val="cs-CZ"/>
        </w:rPr>
      </w:pPr>
      <w:r w:rsidRPr="002460C6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6B74F108" w14:textId="2716AC73" w:rsidR="00B665DD" w:rsidRPr="001761C4" w:rsidRDefault="00B665DD" w:rsidP="00B665DD">
      <w:pPr>
        <w:pStyle w:val="Nadpis2"/>
        <w:numPr>
          <w:ilvl w:val="1"/>
          <w:numId w:val="10"/>
        </w:numPr>
        <w:rPr>
          <w:lang w:val="cs-CZ"/>
        </w:rPr>
      </w:pPr>
      <w:bookmarkStart w:id="24" w:name="_Toc99371232"/>
      <w:bookmarkStart w:id="25" w:name="_Toc113356502"/>
      <w:bookmarkStart w:id="26" w:name="_Toc148430101"/>
      <w:r>
        <w:rPr>
          <w:lang w:val="cs-CZ"/>
        </w:rPr>
        <w:t xml:space="preserve">Připojení stožárů osvětlení na stávající </w:t>
      </w:r>
      <w:r w:rsidRPr="001761C4">
        <w:rPr>
          <w:lang w:val="cs-CZ"/>
        </w:rPr>
        <w:t>uzemnění</w:t>
      </w:r>
      <w:bookmarkEnd w:id="24"/>
      <w:bookmarkEnd w:id="25"/>
      <w:bookmarkEnd w:id="26"/>
    </w:p>
    <w:p w14:paraId="004FB1E0" w14:textId="2960F9D6" w:rsidR="00B665DD" w:rsidRPr="00F67A98" w:rsidRDefault="00B665DD" w:rsidP="00B665DD">
      <w:pPr>
        <w:pStyle w:val="Podnadpis"/>
        <w:rPr>
          <w:sz w:val="20"/>
          <w:szCs w:val="20"/>
        </w:rPr>
      </w:pPr>
      <w:r w:rsidRPr="00F67A98">
        <w:rPr>
          <w:sz w:val="20"/>
          <w:szCs w:val="20"/>
        </w:rPr>
        <w:t>Ochrana před bleskem</w:t>
      </w:r>
    </w:p>
    <w:p w14:paraId="0C679C7E" w14:textId="2D934AF8" w:rsidR="00B665DD" w:rsidRDefault="00B665DD" w:rsidP="007E7684">
      <w:pPr>
        <w:rPr>
          <w:lang w:val="cs-CZ"/>
        </w:rPr>
      </w:pPr>
      <w:r>
        <w:rPr>
          <w:lang w:val="cs-CZ"/>
        </w:rPr>
        <w:t xml:space="preserve">Nové stožáry osvětlení </w:t>
      </w:r>
      <w:r w:rsidRPr="002460C6">
        <w:rPr>
          <w:lang w:val="cs-CZ"/>
        </w:rPr>
        <w:t xml:space="preserve">musí být udělány tak, aby za daných podmínek </w:t>
      </w:r>
      <w:r>
        <w:rPr>
          <w:lang w:val="cs-CZ"/>
        </w:rPr>
        <w:t xml:space="preserve">stožáry, </w:t>
      </w:r>
      <w:r w:rsidRPr="002460C6">
        <w:rPr>
          <w:lang w:val="cs-CZ"/>
        </w:rPr>
        <w:t>vodiče i</w:t>
      </w:r>
      <w:r w:rsidR="00835CBD">
        <w:rPr>
          <w:lang w:val="cs-CZ"/>
        </w:rPr>
        <w:t> </w:t>
      </w:r>
      <w:r w:rsidRPr="002460C6">
        <w:rPr>
          <w:lang w:val="cs-CZ"/>
        </w:rPr>
        <w:t xml:space="preserve">použité součásti dostatečné odolávaly korozním vlivům prostředí, ani nemohla vzniknout koroze </w:t>
      </w:r>
      <w:r>
        <w:rPr>
          <w:lang w:val="cs-CZ"/>
        </w:rPr>
        <w:t>stožárů,</w:t>
      </w:r>
      <w:r w:rsidRPr="002460C6">
        <w:rPr>
          <w:lang w:val="cs-CZ"/>
        </w:rPr>
        <w:t xml:space="preserve"> vodičů a součástí působením vlhkosti (vody).</w:t>
      </w:r>
    </w:p>
    <w:p w14:paraId="4851213D" w14:textId="13CA1FA6" w:rsidR="00B665DD" w:rsidRPr="002460C6" w:rsidRDefault="00B665DD" w:rsidP="00203379">
      <w:pPr>
        <w:rPr>
          <w:lang w:val="cs-CZ"/>
        </w:rPr>
      </w:pPr>
      <w:r>
        <w:rPr>
          <w:lang w:val="cs-CZ"/>
        </w:rPr>
        <w:t>Stožáry budou připojeny na stávající zemnící soustavu.</w:t>
      </w:r>
    </w:p>
    <w:p w14:paraId="458E08E4" w14:textId="77777777" w:rsidR="009308A6" w:rsidRPr="001761C4" w:rsidRDefault="009308A6" w:rsidP="005A4768">
      <w:pPr>
        <w:pStyle w:val="Nadpis2"/>
        <w:rPr>
          <w:lang w:val="cs-CZ"/>
        </w:rPr>
      </w:pPr>
      <w:bookmarkStart w:id="27" w:name="_Toc99371235"/>
      <w:bookmarkStart w:id="28" w:name="_Toc113356505"/>
      <w:bookmarkStart w:id="29" w:name="_Toc148430102"/>
      <w:r w:rsidRPr="001761C4">
        <w:rPr>
          <w:lang w:val="cs-CZ"/>
        </w:rPr>
        <w:t>Použité předpisy a normy</w:t>
      </w:r>
      <w:bookmarkEnd w:id="27"/>
      <w:bookmarkEnd w:id="28"/>
      <w:bookmarkEnd w:id="29"/>
    </w:p>
    <w:p w14:paraId="74F7E240" w14:textId="77777777" w:rsidR="009308A6" w:rsidRPr="002460C6" w:rsidRDefault="009308A6" w:rsidP="009308A6">
      <w:pPr>
        <w:rPr>
          <w:lang w:val="cs-CZ"/>
        </w:rPr>
      </w:pPr>
      <w:r w:rsidRPr="002460C6">
        <w:rPr>
          <w:lang w:val="cs-CZ"/>
        </w:rPr>
        <w:t>Závazné normy ČSN, zejména:</w:t>
      </w:r>
    </w:p>
    <w:p w14:paraId="64AF9FC4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 xml:space="preserve">ČSN 33 2000-1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2</w:t>
      </w:r>
      <w:r w:rsidRPr="00F57AD9">
        <w:rPr>
          <w:lang w:val="cs-CZ"/>
        </w:rPr>
        <w:t xml:space="preserve"> Elektrotechnické předpisy. Elektrická zařízení. Část 3: Stanovení základních charakteristik</w:t>
      </w:r>
    </w:p>
    <w:p w14:paraId="40911F69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0" w:name="_Toc99371236"/>
      <w:r w:rsidRPr="00F57AD9">
        <w:rPr>
          <w:b/>
          <w:lang w:val="cs-CZ"/>
        </w:rPr>
        <w:t xml:space="preserve">ČSN 33 2000-1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2</w:t>
      </w:r>
      <w:r w:rsidRPr="00F57AD9">
        <w:rPr>
          <w:lang w:val="cs-CZ"/>
        </w:rPr>
        <w:t xml:space="preserve"> Elektrotechnické předpisy. Elektrická zařízení. Část 3: Stanovení základních charakteristik</w:t>
      </w:r>
    </w:p>
    <w:p w14:paraId="1A6EC6A1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 xml:space="preserve">ČSN 33 2000-4-41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3</w:t>
      </w:r>
      <w:r w:rsidRPr="00F57AD9">
        <w:rPr>
          <w:lang w:val="cs-CZ"/>
        </w:rPr>
        <w:t xml:space="preserve"> Elektrické instalace nízkého </w:t>
      </w:r>
      <w:proofErr w:type="gramStart"/>
      <w:r w:rsidRPr="00F57AD9">
        <w:rPr>
          <w:lang w:val="cs-CZ"/>
        </w:rPr>
        <w:t>napětí - Část</w:t>
      </w:r>
      <w:proofErr w:type="gramEnd"/>
      <w:r w:rsidRPr="00F57AD9">
        <w:rPr>
          <w:lang w:val="cs-CZ"/>
        </w:rPr>
        <w:t xml:space="preserve"> 4-41: Ochranná opatření pro zajištění bezpečnosti - Ochrana před úrazem elektrickým proudem</w:t>
      </w:r>
    </w:p>
    <w:p w14:paraId="26C6CCE8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lastRenderedPageBreak/>
        <w:t>ČSN 33 2000-4-443</w:t>
      </w:r>
      <w:r w:rsidRPr="00F57AD9">
        <w:rPr>
          <w:lang w:val="cs-CZ"/>
        </w:rPr>
        <w:t xml:space="preserve"> </w:t>
      </w:r>
      <w:proofErr w:type="spellStart"/>
      <w:r w:rsidRPr="00F57AD9">
        <w:rPr>
          <w:b/>
          <w:bCs/>
          <w:lang w:val="cs-CZ"/>
        </w:rPr>
        <w:t>ed</w:t>
      </w:r>
      <w:proofErr w:type="spellEnd"/>
      <w:r w:rsidRPr="00F57AD9">
        <w:rPr>
          <w:b/>
          <w:bCs/>
          <w:lang w:val="cs-CZ"/>
        </w:rPr>
        <w:t>. 3</w:t>
      </w:r>
      <w:r w:rsidRPr="00F57AD9">
        <w:rPr>
          <w:lang w:val="cs-CZ"/>
        </w:rPr>
        <w:t xml:space="preserve"> Elektrotechnické </w:t>
      </w:r>
      <w:proofErr w:type="gramStart"/>
      <w:r w:rsidRPr="00F57AD9">
        <w:rPr>
          <w:lang w:val="cs-CZ"/>
        </w:rPr>
        <w:t>předpisy - Elektrická</w:t>
      </w:r>
      <w:proofErr w:type="gramEnd"/>
      <w:r w:rsidRPr="00F57AD9">
        <w:rPr>
          <w:lang w:val="cs-CZ"/>
        </w:rPr>
        <w:t xml:space="preserve"> zařízení - Část 4: Bezpečnost - Kapitola 44: Ochrana před přepětím - Oddíl 443: Ochrana před atmosférickým nebo spínacím přepětím</w:t>
      </w:r>
    </w:p>
    <w:p w14:paraId="33AF9F86" w14:textId="6CC0FA7F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 xml:space="preserve">ČSN 33 2000-5-51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3</w:t>
      </w:r>
      <w:r w:rsidRPr="00F57AD9">
        <w:rPr>
          <w:lang w:val="cs-CZ"/>
        </w:rPr>
        <w:t xml:space="preserve"> Elektrické instalace </w:t>
      </w:r>
      <w:proofErr w:type="gramStart"/>
      <w:r w:rsidRPr="00F57AD9">
        <w:rPr>
          <w:lang w:val="cs-CZ"/>
        </w:rPr>
        <w:t>budov - Část</w:t>
      </w:r>
      <w:proofErr w:type="gramEnd"/>
      <w:r w:rsidRPr="00F57AD9">
        <w:rPr>
          <w:lang w:val="cs-CZ"/>
        </w:rPr>
        <w:t xml:space="preserve"> 5-51: Výběr a</w:t>
      </w:r>
      <w:r w:rsidR="00835CBD">
        <w:rPr>
          <w:lang w:val="cs-CZ"/>
        </w:rPr>
        <w:t> </w:t>
      </w:r>
      <w:r w:rsidRPr="00F57AD9">
        <w:rPr>
          <w:lang w:val="cs-CZ"/>
        </w:rPr>
        <w:t>stavba elektrických zařízení - Všeobecné předpisy</w:t>
      </w:r>
    </w:p>
    <w:p w14:paraId="738796D7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33 2000-5-52</w:t>
      </w:r>
      <w:r w:rsidRPr="00F57AD9">
        <w:rPr>
          <w:lang w:val="cs-CZ"/>
        </w:rPr>
        <w:t xml:space="preserve"> </w:t>
      </w:r>
      <w:proofErr w:type="spellStart"/>
      <w:r w:rsidRPr="00F57AD9">
        <w:rPr>
          <w:b/>
          <w:bCs/>
          <w:lang w:val="cs-CZ"/>
        </w:rPr>
        <w:t>ed</w:t>
      </w:r>
      <w:proofErr w:type="spellEnd"/>
      <w:r w:rsidRPr="00F57AD9">
        <w:rPr>
          <w:b/>
          <w:bCs/>
          <w:lang w:val="cs-CZ"/>
        </w:rPr>
        <w:t>. 2</w:t>
      </w:r>
      <w:r w:rsidRPr="00F57AD9">
        <w:rPr>
          <w:lang w:val="cs-CZ"/>
        </w:rPr>
        <w:t xml:space="preserve"> Elektrotechnické předpisy - Elektrická zařízení - Část </w:t>
      </w:r>
      <w:proofErr w:type="gramStart"/>
      <w:r w:rsidRPr="00F57AD9">
        <w:rPr>
          <w:lang w:val="cs-CZ"/>
        </w:rPr>
        <w:t>5 :</w:t>
      </w:r>
      <w:proofErr w:type="gramEnd"/>
      <w:r w:rsidRPr="00F57AD9">
        <w:rPr>
          <w:lang w:val="cs-CZ"/>
        </w:rPr>
        <w:t xml:space="preserve"> Výběr a stavba el. zařízení. Kapitola </w:t>
      </w:r>
      <w:proofErr w:type="gramStart"/>
      <w:r w:rsidRPr="00F57AD9">
        <w:rPr>
          <w:lang w:val="cs-CZ"/>
        </w:rPr>
        <w:t>52 :</w:t>
      </w:r>
      <w:proofErr w:type="gramEnd"/>
      <w:r w:rsidRPr="00F57AD9">
        <w:rPr>
          <w:lang w:val="cs-CZ"/>
        </w:rPr>
        <w:t xml:space="preserve"> Výběr soustav a stavba vedení  + EP ESČ 33.01.02 Kabelové kanály, šachty, mosty a prostory – výstroj, vybavení a ochranná opatření</w:t>
      </w:r>
    </w:p>
    <w:p w14:paraId="33B2BB08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 xml:space="preserve">ČSN 33 2000-5-54 </w:t>
      </w:r>
      <w:proofErr w:type="spellStart"/>
      <w:r w:rsidRPr="00F57AD9">
        <w:rPr>
          <w:b/>
          <w:lang w:val="cs-CZ"/>
        </w:rPr>
        <w:t>ed</w:t>
      </w:r>
      <w:proofErr w:type="spellEnd"/>
      <w:r w:rsidRPr="00F57AD9">
        <w:rPr>
          <w:b/>
          <w:lang w:val="cs-CZ"/>
        </w:rPr>
        <w:t>. 3</w:t>
      </w:r>
      <w:r w:rsidRPr="00F57AD9">
        <w:rPr>
          <w:lang w:val="cs-CZ"/>
        </w:rPr>
        <w:t xml:space="preserve"> Elektrické instalace nízkého </w:t>
      </w:r>
      <w:proofErr w:type="gramStart"/>
      <w:r w:rsidRPr="00F57AD9">
        <w:rPr>
          <w:lang w:val="cs-CZ"/>
        </w:rPr>
        <w:t>napětí - Část</w:t>
      </w:r>
      <w:proofErr w:type="gramEnd"/>
      <w:r w:rsidRPr="00F57AD9">
        <w:rPr>
          <w:lang w:val="cs-CZ"/>
        </w:rPr>
        <w:t xml:space="preserve"> 5-54: Výběr a stavba elektrických zařízení - Uzemnění, ochranné vodiče a vodiče ochranného pospojování</w:t>
      </w:r>
    </w:p>
    <w:p w14:paraId="6ABDDE5F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EN 60721-1</w:t>
      </w:r>
      <w:r w:rsidRPr="00F57AD9">
        <w:rPr>
          <w:lang w:val="cs-CZ"/>
        </w:rPr>
        <w:t xml:space="preserve"> Klasifikace podmínek prostředí</w:t>
      </w:r>
    </w:p>
    <w:p w14:paraId="1108D2C2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EN 61000-4</w:t>
      </w:r>
      <w:r w:rsidRPr="00F57AD9">
        <w:rPr>
          <w:lang w:val="cs-CZ"/>
        </w:rPr>
        <w:t xml:space="preserve"> Elektromagnetická kompatibilita (EMC) - Část 4-: Zkušební a měřicí technika</w:t>
      </w:r>
    </w:p>
    <w:p w14:paraId="1A8A13B4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73 0804</w:t>
      </w:r>
      <w:r w:rsidRPr="00F57AD9">
        <w:rPr>
          <w:lang w:val="cs-CZ"/>
        </w:rPr>
        <w:t xml:space="preserve"> Požární bezpečnost staveb – výrobní objekty</w:t>
      </w:r>
    </w:p>
    <w:p w14:paraId="3E228ED9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1" w:name="_Toc132680497"/>
      <w:r w:rsidRPr="00F57AD9">
        <w:rPr>
          <w:b/>
          <w:lang w:val="cs-CZ"/>
        </w:rPr>
        <w:t>ČSN 73 0802</w:t>
      </w:r>
      <w:bookmarkEnd w:id="31"/>
      <w:r w:rsidRPr="00F57AD9">
        <w:rPr>
          <w:lang w:val="cs-CZ"/>
        </w:rPr>
        <w:t xml:space="preserve"> Požární bezpečnost staveb – nevýrobní objekty</w:t>
      </w:r>
    </w:p>
    <w:p w14:paraId="4ECEE5FC" w14:textId="77777777" w:rsidR="009308A6" w:rsidRPr="00F57AD9" w:rsidRDefault="009308A6" w:rsidP="009308A6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57AD9">
        <w:rPr>
          <w:b/>
          <w:lang w:val="cs-CZ"/>
        </w:rPr>
        <w:t>ČSN EN 60079-14</w:t>
      </w:r>
      <w:r w:rsidRPr="00F57AD9">
        <w:rPr>
          <w:lang w:val="cs-CZ"/>
        </w:rPr>
        <w:t xml:space="preserve"> Elektrická zařízení pro výbušnou plynnou atmosféru</w:t>
      </w:r>
    </w:p>
    <w:p w14:paraId="7259D580" w14:textId="77777777" w:rsidR="009308A6" w:rsidRPr="001761C4" w:rsidRDefault="009308A6" w:rsidP="005A4768">
      <w:pPr>
        <w:pStyle w:val="Nadpis2"/>
        <w:rPr>
          <w:lang w:val="cs-CZ"/>
        </w:rPr>
      </w:pPr>
      <w:bookmarkStart w:id="32" w:name="_Toc113356506"/>
      <w:bookmarkStart w:id="33" w:name="_Toc148430103"/>
      <w:r w:rsidRPr="001761C4">
        <w:rPr>
          <w:lang w:val="cs-CZ"/>
        </w:rPr>
        <w:t>Parametry elektrických zařízení</w:t>
      </w:r>
      <w:bookmarkEnd w:id="30"/>
      <w:bookmarkEnd w:id="32"/>
      <w:bookmarkEnd w:id="33"/>
    </w:p>
    <w:p w14:paraId="7B609159" w14:textId="77777777" w:rsidR="009308A6" w:rsidRPr="00F67A98" w:rsidRDefault="009308A6" w:rsidP="009308A6">
      <w:pPr>
        <w:pStyle w:val="Podnadpis"/>
        <w:rPr>
          <w:sz w:val="20"/>
          <w:szCs w:val="20"/>
        </w:rPr>
      </w:pPr>
      <w:r w:rsidRPr="00F67A98">
        <w:rPr>
          <w:sz w:val="20"/>
          <w:szCs w:val="20"/>
        </w:rPr>
        <w:t>Parametry elektrických zařízení</w:t>
      </w:r>
    </w:p>
    <w:p w14:paraId="457F735F" w14:textId="6B545F4D" w:rsidR="004963AE" w:rsidRPr="005A4768" w:rsidRDefault="009308A6" w:rsidP="007E7684">
      <w:pPr>
        <w:rPr>
          <w:lang w:val="cs-CZ"/>
        </w:rPr>
      </w:pPr>
      <w:r w:rsidRPr="002460C6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660102">
        <w:rPr>
          <w:lang w:val="cs-CZ"/>
        </w:rPr>
        <w:t> </w:t>
      </w:r>
      <w:r w:rsidRPr="002460C6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34" w:name="_Toc8371176"/>
      <w:bookmarkStart w:id="35" w:name="_Toc68774267"/>
    </w:p>
    <w:p w14:paraId="49BF4B62" w14:textId="77777777" w:rsidR="004963AE" w:rsidRPr="00F15089" w:rsidRDefault="004963AE" w:rsidP="004963AE">
      <w:pPr>
        <w:pStyle w:val="Nadpis1"/>
        <w:rPr>
          <w:lang w:val="cs-CZ"/>
        </w:rPr>
      </w:pPr>
      <w:bookmarkStart w:id="36" w:name="_Toc148430104"/>
      <w:r w:rsidRPr="00F15089">
        <w:rPr>
          <w:lang w:val="cs-CZ"/>
        </w:rPr>
        <w:t>Seznam připojovacích míst</w:t>
      </w:r>
      <w:bookmarkEnd w:id="34"/>
      <w:bookmarkEnd w:id="35"/>
      <w:bookmarkEnd w:id="36"/>
      <w:r w:rsidRPr="00F15089">
        <w:rPr>
          <w:lang w:val="cs-CZ"/>
        </w:rPr>
        <w:t xml:space="preserve"> </w:t>
      </w:r>
    </w:p>
    <w:p w14:paraId="055FB4B8" w14:textId="14F28780" w:rsidR="003832C3" w:rsidRPr="000A552A" w:rsidRDefault="000A552A" w:rsidP="004963AE">
      <w:pPr>
        <w:tabs>
          <w:tab w:val="left" w:pos="1526"/>
        </w:tabs>
        <w:rPr>
          <w:lang w:val="cs-CZ"/>
        </w:rPr>
      </w:pPr>
      <w:bookmarkStart w:id="37" w:name="_Toc8371177"/>
      <w:bookmarkStart w:id="38" w:name="_Toc68774268"/>
      <w:r w:rsidRPr="7F29B611">
        <w:rPr>
          <w:lang w:val="cs-CZ"/>
        </w:rPr>
        <w:t xml:space="preserve">Připojení ze </w:t>
      </w:r>
      <w:r w:rsidR="00CA68BE" w:rsidRPr="7F29B611">
        <w:rPr>
          <w:lang w:val="cs-CZ"/>
        </w:rPr>
        <w:t>stávající</w:t>
      </w:r>
      <w:r w:rsidR="00A2001C" w:rsidRPr="7F29B611">
        <w:rPr>
          <w:lang w:val="cs-CZ"/>
        </w:rPr>
        <w:t>ch</w:t>
      </w:r>
      <w:r w:rsidR="00CA68BE" w:rsidRPr="7F29B611">
        <w:rPr>
          <w:lang w:val="cs-CZ"/>
        </w:rPr>
        <w:t xml:space="preserve"> stožár</w:t>
      </w:r>
      <w:r w:rsidR="00A2001C" w:rsidRPr="7F29B611">
        <w:rPr>
          <w:lang w:val="cs-CZ"/>
        </w:rPr>
        <w:t>ů sítě venkovního osvětle</w:t>
      </w:r>
      <w:r w:rsidR="00FC7B62" w:rsidRPr="7F29B611">
        <w:rPr>
          <w:lang w:val="cs-CZ"/>
        </w:rPr>
        <w:t>ní</w:t>
      </w:r>
      <w:r w:rsidR="00CA68BE" w:rsidRPr="7F29B611">
        <w:rPr>
          <w:lang w:val="cs-CZ"/>
        </w:rPr>
        <w:t xml:space="preserve">. </w:t>
      </w:r>
    </w:p>
    <w:p w14:paraId="3A260F03" w14:textId="41F5FF52" w:rsidR="007C4C56" w:rsidRPr="003D387B" w:rsidRDefault="007C4C56" w:rsidP="003D387B">
      <w:pPr>
        <w:pStyle w:val="Nadpis1"/>
        <w:rPr>
          <w:lang w:val="cs-CZ"/>
        </w:rPr>
      </w:pPr>
      <w:bookmarkStart w:id="39" w:name="_Toc148430105"/>
      <w:bookmarkEnd w:id="37"/>
      <w:bookmarkEnd w:id="38"/>
      <w:r w:rsidRPr="000A552A">
        <w:rPr>
          <w:lang w:val="cs-CZ"/>
        </w:rPr>
        <w:t>Seznam stro</w:t>
      </w:r>
      <w:r w:rsidRPr="002460C6">
        <w:rPr>
          <w:lang w:val="cs-CZ"/>
        </w:rPr>
        <w:t>jů a zařízení a technické specifikace</w:t>
      </w:r>
      <w:bookmarkEnd w:id="39"/>
    </w:p>
    <w:p w14:paraId="1FC14F7F" w14:textId="6DDC8094" w:rsidR="00275959" w:rsidRDefault="000A552A" w:rsidP="003F7C85">
      <w:pPr>
        <w:tabs>
          <w:tab w:val="left" w:pos="1526"/>
        </w:tabs>
        <w:rPr>
          <w:lang w:val="cs-CZ"/>
        </w:rPr>
      </w:pPr>
      <w:r w:rsidRPr="000A552A">
        <w:rPr>
          <w:lang w:val="cs-CZ"/>
        </w:rPr>
        <w:t>Svítidla venkovního osvětlení</w:t>
      </w:r>
      <w:r w:rsidR="003F7C85" w:rsidRPr="000A552A">
        <w:rPr>
          <w:lang w:val="cs-CZ"/>
        </w:rPr>
        <w:t>.</w:t>
      </w:r>
    </w:p>
    <w:p w14:paraId="75BDB050" w14:textId="6988441F" w:rsidR="00275959" w:rsidRPr="003D387B" w:rsidRDefault="00275959" w:rsidP="00275959">
      <w:pPr>
        <w:pStyle w:val="Nadpis1"/>
        <w:numPr>
          <w:ilvl w:val="0"/>
          <w:numId w:val="10"/>
        </w:numPr>
        <w:rPr>
          <w:lang w:val="cs-CZ"/>
        </w:rPr>
      </w:pPr>
      <w:bookmarkStart w:id="40" w:name="_Toc120613573"/>
      <w:bookmarkStart w:id="41" w:name="_Toc122515554"/>
      <w:bookmarkStart w:id="42" w:name="_Toc148430106"/>
      <w:r w:rsidRPr="003D387B">
        <w:rPr>
          <w:lang w:val="cs-CZ"/>
        </w:rPr>
        <w:t>Přílohy</w:t>
      </w:r>
      <w:bookmarkEnd w:id="40"/>
      <w:bookmarkEnd w:id="41"/>
      <w:bookmarkEnd w:id="42"/>
    </w:p>
    <w:p w14:paraId="0921EC85" w14:textId="3DD60AED" w:rsidR="00275959" w:rsidRDefault="006310CC" w:rsidP="00275959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 xml:space="preserve">Typový </w:t>
      </w:r>
      <w:r w:rsidR="00275959" w:rsidRPr="00920E6D">
        <w:rPr>
          <w:lang w:val="cs-CZ"/>
        </w:rPr>
        <w:t xml:space="preserve">výpočet osvětlení </w:t>
      </w:r>
      <w:r>
        <w:rPr>
          <w:lang w:val="cs-CZ"/>
        </w:rPr>
        <w:t>VO</w:t>
      </w:r>
    </w:p>
    <w:p w14:paraId="42BB0C61" w14:textId="77777777" w:rsidR="00275959" w:rsidRPr="00C406AB" w:rsidRDefault="00275959" w:rsidP="003F7C85">
      <w:pPr>
        <w:tabs>
          <w:tab w:val="left" w:pos="1526"/>
        </w:tabs>
        <w:rPr>
          <w:lang w:val="cs-CZ"/>
        </w:rPr>
      </w:pPr>
    </w:p>
    <w:p w14:paraId="06F059C5" w14:textId="77777777" w:rsidR="003F7C85" w:rsidRPr="002460C6" w:rsidRDefault="003F7C85" w:rsidP="00D928BD">
      <w:pPr>
        <w:tabs>
          <w:tab w:val="left" w:pos="1526"/>
        </w:tabs>
        <w:rPr>
          <w:lang w:val="cs-CZ"/>
        </w:rPr>
      </w:pPr>
    </w:p>
    <w:sectPr w:rsidR="003F7C85" w:rsidRPr="002460C6" w:rsidSect="00210D4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B5D39" w14:textId="77777777" w:rsidR="00254732" w:rsidRDefault="00254732" w:rsidP="00D974A9">
      <w:pPr>
        <w:spacing w:after="0" w:line="240" w:lineRule="auto"/>
      </w:pPr>
      <w:r>
        <w:separator/>
      </w:r>
    </w:p>
  </w:endnote>
  <w:endnote w:type="continuationSeparator" w:id="0">
    <w:p w14:paraId="26AC1741" w14:textId="77777777" w:rsidR="00254732" w:rsidRDefault="00254732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D3A41" w14:textId="77777777" w:rsidR="00C80EE4" w:rsidRDefault="00C80EE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1C0B07D9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D706E2" w:rsidRDefault="00210D46" w:rsidP="00C9595C">
    <w:pPr>
      <w:pStyle w:val="Zpat"/>
      <w:rPr>
        <w:noProof/>
        <w:lang w:val="de-DE"/>
      </w:rPr>
    </w:pPr>
    <w:r w:rsidRPr="00D706E2">
      <w:rPr>
        <w:noProof/>
        <w:lang w:val="de-DE"/>
      </w:rPr>
      <w:t xml:space="preserve">Zakázkové číslo: 0404T21       </w:t>
    </w:r>
    <w:r w:rsidRPr="00D706E2">
      <w:rPr>
        <w:noProof/>
        <w:lang w:val="de-DE"/>
      </w:rPr>
      <w:tab/>
      <w:t xml:space="preserve"> Archivní číslo:  S404T21-TS201-101</w:t>
    </w:r>
    <w:r w:rsidRPr="00D706E2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D706E2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D706E2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70712073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35E24D1C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19760DC1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7B130D16" w:rsidR="00EE3CB1" w:rsidRPr="00D706E2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D706E2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D706E2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606533" w:rsidRPr="00D706E2">
      <w:rPr>
        <w:rFonts w:ascii="Arial Narrow" w:hAnsi="Arial Narrow"/>
        <w:noProof/>
        <w:sz w:val="18"/>
        <w:lang w:val="de-DE"/>
      </w:rPr>
      <w:t>I303</w:t>
    </w:r>
    <w:r w:rsidRPr="00D706E2">
      <w:rPr>
        <w:rFonts w:ascii="Arial Narrow" w:hAnsi="Arial Narrow"/>
        <w:noProof/>
        <w:sz w:val="18"/>
        <w:lang w:val="de-DE"/>
      </w:rPr>
      <w:t>-</w:t>
    </w:r>
    <w:r w:rsidR="00445300" w:rsidRPr="00D706E2">
      <w:rPr>
        <w:rFonts w:ascii="Arial Narrow" w:hAnsi="Arial Narrow"/>
        <w:noProof/>
        <w:sz w:val="18"/>
        <w:lang w:val="de-DE"/>
      </w:rPr>
      <w:t>4</w:t>
    </w:r>
    <w:r w:rsidRPr="00D706E2">
      <w:rPr>
        <w:rFonts w:ascii="Arial Narrow" w:hAnsi="Arial Narrow"/>
        <w:noProof/>
        <w:sz w:val="18"/>
        <w:lang w:val="de-DE"/>
      </w:rPr>
      <w:t>0</w:t>
    </w:r>
    <w:r w:rsidR="00DF5ABE" w:rsidRPr="00D706E2">
      <w:rPr>
        <w:rFonts w:ascii="Arial Narrow" w:hAnsi="Arial Narrow"/>
        <w:noProof/>
        <w:sz w:val="18"/>
        <w:lang w:val="de-DE"/>
      </w:rPr>
      <w:t>2</w:t>
    </w:r>
    <w:r w:rsidRPr="00D706E2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D706E2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D706E2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D706E2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7E945F87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E11FE0">
      <w:fldChar w:fldCharType="begin"/>
    </w:r>
    <w:r w:rsidR="00E11FE0">
      <w:instrText>NUMPAGES  \* Arabic  \* MERGEFORMAT</w:instrText>
    </w:r>
    <w:r w:rsidR="00E11FE0">
      <w:fldChar w:fldCharType="separate"/>
    </w:r>
    <w:r w:rsidR="00A614A5" w:rsidRPr="00A614A5">
      <w:rPr>
        <w:noProof/>
        <w:lang w:val="sv-SE"/>
      </w:rPr>
      <w:t>1</w:t>
    </w:r>
    <w:r w:rsidR="00E11FE0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DC2FA" w14:textId="77777777" w:rsidR="00254732" w:rsidRDefault="00254732" w:rsidP="00D974A9">
      <w:pPr>
        <w:spacing w:after="0" w:line="240" w:lineRule="auto"/>
      </w:pPr>
      <w:r>
        <w:separator/>
      </w:r>
    </w:p>
  </w:footnote>
  <w:footnote w:type="continuationSeparator" w:id="0">
    <w:p w14:paraId="1F368D77" w14:textId="77777777" w:rsidR="00254732" w:rsidRDefault="00254732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F45D3" w14:textId="77777777" w:rsidR="00C80EE4" w:rsidRDefault="00C80EE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5DD2B542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A04E2F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A04E2F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1CB42766" w:rsidR="00EE3CB1" w:rsidRPr="005D77F3" w:rsidRDefault="00606533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TI303</w:t>
          </w:r>
        </w:p>
      </w:tc>
      <w:tc>
        <w:tcPr>
          <w:tcW w:w="2131" w:type="dxa"/>
          <w:gridSpan w:val="2"/>
          <w:vAlign w:val="bottom"/>
        </w:tcPr>
        <w:p w14:paraId="0F77A974" w14:textId="1EB9DC44" w:rsidR="00EE3CB1" w:rsidRPr="00593CC1" w:rsidRDefault="00EE3CB1" w:rsidP="00EE3CB1">
          <w:pPr>
            <w:jc w:val="right"/>
            <w:rPr>
              <w:rFonts w:ascii="Arial Narrow" w:hAnsi="Arial Narrow"/>
              <w:lang w:val="ru-RU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274E90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3" w15:restartNumberingAfterBreak="0">
    <w:nsid w:val="73817CFF"/>
    <w:multiLevelType w:val="hybridMultilevel"/>
    <w:tmpl w:val="4A76054A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478836">
    <w:abstractNumId w:val="5"/>
  </w:num>
  <w:num w:numId="2" w16cid:durableId="684135483">
    <w:abstractNumId w:val="3"/>
  </w:num>
  <w:num w:numId="3" w16cid:durableId="893270293">
    <w:abstractNumId w:val="2"/>
  </w:num>
  <w:num w:numId="4" w16cid:durableId="949554520">
    <w:abstractNumId w:val="4"/>
  </w:num>
  <w:num w:numId="5" w16cid:durableId="1318682084">
    <w:abstractNumId w:val="1"/>
  </w:num>
  <w:num w:numId="6" w16cid:durableId="277682342">
    <w:abstractNumId w:val="0"/>
  </w:num>
  <w:num w:numId="7" w16cid:durableId="121772638">
    <w:abstractNumId w:val="12"/>
  </w:num>
  <w:num w:numId="8" w16cid:durableId="10166903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9507293">
    <w:abstractNumId w:val="11"/>
  </w:num>
  <w:num w:numId="10" w16cid:durableId="523790639">
    <w:abstractNumId w:val="7"/>
  </w:num>
  <w:num w:numId="11" w16cid:durableId="1910193299">
    <w:abstractNumId w:val="9"/>
  </w:num>
  <w:num w:numId="12" w16cid:durableId="1077360466">
    <w:abstractNumId w:val="7"/>
  </w:num>
  <w:num w:numId="13" w16cid:durableId="127289003">
    <w:abstractNumId w:val="12"/>
  </w:num>
  <w:num w:numId="14" w16cid:durableId="1171724535">
    <w:abstractNumId w:val="11"/>
  </w:num>
  <w:num w:numId="15" w16cid:durableId="1385837891">
    <w:abstractNumId w:val="10"/>
  </w:num>
  <w:num w:numId="16" w16cid:durableId="473059363">
    <w:abstractNumId w:val="8"/>
  </w:num>
  <w:num w:numId="17" w16cid:durableId="1762557291">
    <w:abstractNumId w:val="7"/>
  </w:num>
  <w:num w:numId="18" w16cid:durableId="38747063">
    <w:abstractNumId w:val="6"/>
  </w:num>
  <w:num w:numId="19" w16cid:durableId="7508512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18AC"/>
    <w:rsid w:val="00025F7A"/>
    <w:rsid w:val="00034D25"/>
    <w:rsid w:val="000454BA"/>
    <w:rsid w:val="00045645"/>
    <w:rsid w:val="00045797"/>
    <w:rsid w:val="000474F5"/>
    <w:rsid w:val="0005798A"/>
    <w:rsid w:val="00057B59"/>
    <w:rsid w:val="00064439"/>
    <w:rsid w:val="00070504"/>
    <w:rsid w:val="00070B73"/>
    <w:rsid w:val="00082BE8"/>
    <w:rsid w:val="0009131C"/>
    <w:rsid w:val="000948B1"/>
    <w:rsid w:val="00096CC9"/>
    <w:rsid w:val="000A300E"/>
    <w:rsid w:val="000A331F"/>
    <w:rsid w:val="000A43FB"/>
    <w:rsid w:val="000A552A"/>
    <w:rsid w:val="000A6803"/>
    <w:rsid w:val="000C5AC4"/>
    <w:rsid w:val="000C5FD2"/>
    <w:rsid w:val="000D0B5F"/>
    <w:rsid w:val="000D29D8"/>
    <w:rsid w:val="000D33E4"/>
    <w:rsid w:val="000D49E4"/>
    <w:rsid w:val="000D7FFA"/>
    <w:rsid w:val="000E0A0D"/>
    <w:rsid w:val="000E1568"/>
    <w:rsid w:val="000E234C"/>
    <w:rsid w:val="000E2EE5"/>
    <w:rsid w:val="00101D9F"/>
    <w:rsid w:val="00102256"/>
    <w:rsid w:val="001038C8"/>
    <w:rsid w:val="001118E9"/>
    <w:rsid w:val="001154AC"/>
    <w:rsid w:val="001244A9"/>
    <w:rsid w:val="0012603C"/>
    <w:rsid w:val="00140CE0"/>
    <w:rsid w:val="00151575"/>
    <w:rsid w:val="001524AF"/>
    <w:rsid w:val="0015753A"/>
    <w:rsid w:val="00165655"/>
    <w:rsid w:val="001701AA"/>
    <w:rsid w:val="001761C4"/>
    <w:rsid w:val="00183E91"/>
    <w:rsid w:val="00194A5C"/>
    <w:rsid w:val="001A15F1"/>
    <w:rsid w:val="001A1C3A"/>
    <w:rsid w:val="001A42A8"/>
    <w:rsid w:val="001A770B"/>
    <w:rsid w:val="001B37BE"/>
    <w:rsid w:val="001C036B"/>
    <w:rsid w:val="001C26CB"/>
    <w:rsid w:val="001C376C"/>
    <w:rsid w:val="001C7DA4"/>
    <w:rsid w:val="001E147E"/>
    <w:rsid w:val="001E3B5C"/>
    <w:rsid w:val="001F367D"/>
    <w:rsid w:val="001F5D15"/>
    <w:rsid w:val="00202386"/>
    <w:rsid w:val="002031B5"/>
    <w:rsid w:val="00203379"/>
    <w:rsid w:val="002046C5"/>
    <w:rsid w:val="00206780"/>
    <w:rsid w:val="00210D46"/>
    <w:rsid w:val="002210A8"/>
    <w:rsid w:val="00224F85"/>
    <w:rsid w:val="002255A8"/>
    <w:rsid w:val="002377A2"/>
    <w:rsid w:val="00241393"/>
    <w:rsid w:val="00244D2C"/>
    <w:rsid w:val="002460C6"/>
    <w:rsid w:val="00247E8A"/>
    <w:rsid w:val="002508E7"/>
    <w:rsid w:val="0025234A"/>
    <w:rsid w:val="00254732"/>
    <w:rsid w:val="00267383"/>
    <w:rsid w:val="0027068B"/>
    <w:rsid w:val="00274E90"/>
    <w:rsid w:val="00275959"/>
    <w:rsid w:val="00276AC0"/>
    <w:rsid w:val="00276E4E"/>
    <w:rsid w:val="00284B09"/>
    <w:rsid w:val="00285706"/>
    <w:rsid w:val="00286E8F"/>
    <w:rsid w:val="00292890"/>
    <w:rsid w:val="00297761"/>
    <w:rsid w:val="002A05C3"/>
    <w:rsid w:val="002A2CAE"/>
    <w:rsid w:val="002B21A0"/>
    <w:rsid w:val="002B27BE"/>
    <w:rsid w:val="002B396F"/>
    <w:rsid w:val="002B560F"/>
    <w:rsid w:val="002C45E0"/>
    <w:rsid w:val="002C5BB7"/>
    <w:rsid w:val="002D6F97"/>
    <w:rsid w:val="002E4386"/>
    <w:rsid w:val="003019C9"/>
    <w:rsid w:val="0031118B"/>
    <w:rsid w:val="00313F43"/>
    <w:rsid w:val="00316230"/>
    <w:rsid w:val="00317DBD"/>
    <w:rsid w:val="00331428"/>
    <w:rsid w:val="003360E6"/>
    <w:rsid w:val="003370EB"/>
    <w:rsid w:val="003435D8"/>
    <w:rsid w:val="003539B2"/>
    <w:rsid w:val="00354800"/>
    <w:rsid w:val="00362660"/>
    <w:rsid w:val="00363B0E"/>
    <w:rsid w:val="00366D4F"/>
    <w:rsid w:val="00382487"/>
    <w:rsid w:val="003832C3"/>
    <w:rsid w:val="003A02FA"/>
    <w:rsid w:val="003B00C4"/>
    <w:rsid w:val="003B5B59"/>
    <w:rsid w:val="003C5B35"/>
    <w:rsid w:val="003D276E"/>
    <w:rsid w:val="003D387B"/>
    <w:rsid w:val="003D3B0D"/>
    <w:rsid w:val="003D59ED"/>
    <w:rsid w:val="003D6CC5"/>
    <w:rsid w:val="003D70C7"/>
    <w:rsid w:val="003F720D"/>
    <w:rsid w:val="003F7C85"/>
    <w:rsid w:val="003F7E9C"/>
    <w:rsid w:val="00412115"/>
    <w:rsid w:val="00420B81"/>
    <w:rsid w:val="00423914"/>
    <w:rsid w:val="00426D20"/>
    <w:rsid w:val="004329DD"/>
    <w:rsid w:val="0044182F"/>
    <w:rsid w:val="00445300"/>
    <w:rsid w:val="0044780A"/>
    <w:rsid w:val="004563A0"/>
    <w:rsid w:val="0046154B"/>
    <w:rsid w:val="0047586F"/>
    <w:rsid w:val="0047726E"/>
    <w:rsid w:val="004846A2"/>
    <w:rsid w:val="00487D0D"/>
    <w:rsid w:val="004911B3"/>
    <w:rsid w:val="00492558"/>
    <w:rsid w:val="004963AE"/>
    <w:rsid w:val="004A2DF0"/>
    <w:rsid w:val="004A3755"/>
    <w:rsid w:val="004B620F"/>
    <w:rsid w:val="004C6231"/>
    <w:rsid w:val="004E3A3A"/>
    <w:rsid w:val="004E551F"/>
    <w:rsid w:val="004F0BFB"/>
    <w:rsid w:val="004F2451"/>
    <w:rsid w:val="004F6677"/>
    <w:rsid w:val="00517C4A"/>
    <w:rsid w:val="005202AC"/>
    <w:rsid w:val="005204F3"/>
    <w:rsid w:val="0052255B"/>
    <w:rsid w:val="00524986"/>
    <w:rsid w:val="0052718A"/>
    <w:rsid w:val="005302C3"/>
    <w:rsid w:val="0053263B"/>
    <w:rsid w:val="00535075"/>
    <w:rsid w:val="00540B8B"/>
    <w:rsid w:val="00551A04"/>
    <w:rsid w:val="00553C44"/>
    <w:rsid w:val="00565E51"/>
    <w:rsid w:val="005747BC"/>
    <w:rsid w:val="00577FEA"/>
    <w:rsid w:val="005855FF"/>
    <w:rsid w:val="0059054A"/>
    <w:rsid w:val="005908E7"/>
    <w:rsid w:val="00593CC1"/>
    <w:rsid w:val="005952DC"/>
    <w:rsid w:val="005A047B"/>
    <w:rsid w:val="005A4768"/>
    <w:rsid w:val="005B09EE"/>
    <w:rsid w:val="005B546B"/>
    <w:rsid w:val="005B6D6C"/>
    <w:rsid w:val="005C3188"/>
    <w:rsid w:val="005D4BC1"/>
    <w:rsid w:val="005D5659"/>
    <w:rsid w:val="005D77F3"/>
    <w:rsid w:val="005D7803"/>
    <w:rsid w:val="005D7988"/>
    <w:rsid w:val="005E0A47"/>
    <w:rsid w:val="005E138B"/>
    <w:rsid w:val="005E48E7"/>
    <w:rsid w:val="005F4778"/>
    <w:rsid w:val="005F4E1D"/>
    <w:rsid w:val="0060587C"/>
    <w:rsid w:val="00606533"/>
    <w:rsid w:val="00614764"/>
    <w:rsid w:val="006224A0"/>
    <w:rsid w:val="006310CC"/>
    <w:rsid w:val="00631CFB"/>
    <w:rsid w:val="00641896"/>
    <w:rsid w:val="00644204"/>
    <w:rsid w:val="00646DF3"/>
    <w:rsid w:val="00653D6F"/>
    <w:rsid w:val="006545D9"/>
    <w:rsid w:val="00660102"/>
    <w:rsid w:val="006639FC"/>
    <w:rsid w:val="00667AF8"/>
    <w:rsid w:val="00671A94"/>
    <w:rsid w:val="00686123"/>
    <w:rsid w:val="00690C5A"/>
    <w:rsid w:val="006A3B87"/>
    <w:rsid w:val="006A4851"/>
    <w:rsid w:val="006A6BF8"/>
    <w:rsid w:val="006B130C"/>
    <w:rsid w:val="006C1EA0"/>
    <w:rsid w:val="006C3F17"/>
    <w:rsid w:val="006C7D3E"/>
    <w:rsid w:val="006D2346"/>
    <w:rsid w:val="006E7709"/>
    <w:rsid w:val="00702DB0"/>
    <w:rsid w:val="00703002"/>
    <w:rsid w:val="007053AC"/>
    <w:rsid w:val="00710B65"/>
    <w:rsid w:val="00713867"/>
    <w:rsid w:val="00716158"/>
    <w:rsid w:val="00733492"/>
    <w:rsid w:val="007334B7"/>
    <w:rsid w:val="007370C7"/>
    <w:rsid w:val="00737EF9"/>
    <w:rsid w:val="00741362"/>
    <w:rsid w:val="00744397"/>
    <w:rsid w:val="007444D3"/>
    <w:rsid w:val="00745D12"/>
    <w:rsid w:val="007539F1"/>
    <w:rsid w:val="00756FC5"/>
    <w:rsid w:val="0076011E"/>
    <w:rsid w:val="00766C61"/>
    <w:rsid w:val="00793C13"/>
    <w:rsid w:val="007A4791"/>
    <w:rsid w:val="007A5009"/>
    <w:rsid w:val="007A5D35"/>
    <w:rsid w:val="007B46C7"/>
    <w:rsid w:val="007C4389"/>
    <w:rsid w:val="007C4C56"/>
    <w:rsid w:val="007D3A15"/>
    <w:rsid w:val="007D7042"/>
    <w:rsid w:val="007E7684"/>
    <w:rsid w:val="007F2B7A"/>
    <w:rsid w:val="00801022"/>
    <w:rsid w:val="00802AA4"/>
    <w:rsid w:val="00813D8E"/>
    <w:rsid w:val="00835CBD"/>
    <w:rsid w:val="008666A7"/>
    <w:rsid w:val="008716EB"/>
    <w:rsid w:val="00871BDC"/>
    <w:rsid w:val="008749AF"/>
    <w:rsid w:val="008776C9"/>
    <w:rsid w:val="00880F55"/>
    <w:rsid w:val="00884D18"/>
    <w:rsid w:val="00887B14"/>
    <w:rsid w:val="00890F08"/>
    <w:rsid w:val="00893946"/>
    <w:rsid w:val="008942B3"/>
    <w:rsid w:val="00895C96"/>
    <w:rsid w:val="008A0A5B"/>
    <w:rsid w:val="008A123E"/>
    <w:rsid w:val="008A133F"/>
    <w:rsid w:val="008A3EF6"/>
    <w:rsid w:val="008B1806"/>
    <w:rsid w:val="008C1C4A"/>
    <w:rsid w:val="008C47C0"/>
    <w:rsid w:val="008C68AC"/>
    <w:rsid w:val="008D10E1"/>
    <w:rsid w:val="008D4FE4"/>
    <w:rsid w:val="008D6B51"/>
    <w:rsid w:val="008F0001"/>
    <w:rsid w:val="00901E1B"/>
    <w:rsid w:val="00915821"/>
    <w:rsid w:val="009176C0"/>
    <w:rsid w:val="00920B51"/>
    <w:rsid w:val="00921488"/>
    <w:rsid w:val="00925DA1"/>
    <w:rsid w:val="00927D03"/>
    <w:rsid w:val="009308A6"/>
    <w:rsid w:val="009335EC"/>
    <w:rsid w:val="0094133C"/>
    <w:rsid w:val="0094291C"/>
    <w:rsid w:val="009528A3"/>
    <w:rsid w:val="009661E3"/>
    <w:rsid w:val="00967465"/>
    <w:rsid w:val="00975695"/>
    <w:rsid w:val="00976D45"/>
    <w:rsid w:val="0098023B"/>
    <w:rsid w:val="0098342A"/>
    <w:rsid w:val="00990611"/>
    <w:rsid w:val="00995916"/>
    <w:rsid w:val="009C7467"/>
    <w:rsid w:val="009D6C85"/>
    <w:rsid w:val="009D7B67"/>
    <w:rsid w:val="009E27D7"/>
    <w:rsid w:val="009E3C09"/>
    <w:rsid w:val="009E6F5C"/>
    <w:rsid w:val="009F37A4"/>
    <w:rsid w:val="00A04E2F"/>
    <w:rsid w:val="00A1036A"/>
    <w:rsid w:val="00A10B49"/>
    <w:rsid w:val="00A2001C"/>
    <w:rsid w:val="00A21C82"/>
    <w:rsid w:val="00A23099"/>
    <w:rsid w:val="00A23B06"/>
    <w:rsid w:val="00A26790"/>
    <w:rsid w:val="00A2722E"/>
    <w:rsid w:val="00A330DD"/>
    <w:rsid w:val="00A575B5"/>
    <w:rsid w:val="00A614A5"/>
    <w:rsid w:val="00A840B9"/>
    <w:rsid w:val="00A91088"/>
    <w:rsid w:val="00A923C6"/>
    <w:rsid w:val="00A97D35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5468"/>
    <w:rsid w:val="00AF6992"/>
    <w:rsid w:val="00AF6FF1"/>
    <w:rsid w:val="00B00CDA"/>
    <w:rsid w:val="00B11179"/>
    <w:rsid w:val="00B139CE"/>
    <w:rsid w:val="00B16AC6"/>
    <w:rsid w:val="00B215D7"/>
    <w:rsid w:val="00B26D78"/>
    <w:rsid w:val="00B31093"/>
    <w:rsid w:val="00B400AF"/>
    <w:rsid w:val="00B40B4B"/>
    <w:rsid w:val="00B5381F"/>
    <w:rsid w:val="00B5406E"/>
    <w:rsid w:val="00B639AC"/>
    <w:rsid w:val="00B665DD"/>
    <w:rsid w:val="00B73A7C"/>
    <w:rsid w:val="00B75007"/>
    <w:rsid w:val="00B808B6"/>
    <w:rsid w:val="00B83886"/>
    <w:rsid w:val="00B85A8F"/>
    <w:rsid w:val="00BB5075"/>
    <w:rsid w:val="00BB7904"/>
    <w:rsid w:val="00BD533A"/>
    <w:rsid w:val="00BE038B"/>
    <w:rsid w:val="00BE65AC"/>
    <w:rsid w:val="00BF0880"/>
    <w:rsid w:val="00BF7801"/>
    <w:rsid w:val="00C137F8"/>
    <w:rsid w:val="00C15C22"/>
    <w:rsid w:val="00C205B1"/>
    <w:rsid w:val="00C23243"/>
    <w:rsid w:val="00C26B62"/>
    <w:rsid w:val="00C34E8E"/>
    <w:rsid w:val="00C406AB"/>
    <w:rsid w:val="00C53F3E"/>
    <w:rsid w:val="00C744EB"/>
    <w:rsid w:val="00C75E75"/>
    <w:rsid w:val="00C76281"/>
    <w:rsid w:val="00C8033F"/>
    <w:rsid w:val="00C80EE4"/>
    <w:rsid w:val="00C82116"/>
    <w:rsid w:val="00C95B13"/>
    <w:rsid w:val="00C97548"/>
    <w:rsid w:val="00C97592"/>
    <w:rsid w:val="00CA195E"/>
    <w:rsid w:val="00CA21E5"/>
    <w:rsid w:val="00CA5AE9"/>
    <w:rsid w:val="00CA68BE"/>
    <w:rsid w:val="00CC0479"/>
    <w:rsid w:val="00CD75CC"/>
    <w:rsid w:val="00CE7CB6"/>
    <w:rsid w:val="00CF64E4"/>
    <w:rsid w:val="00CF6C40"/>
    <w:rsid w:val="00CF7BFC"/>
    <w:rsid w:val="00D077FC"/>
    <w:rsid w:val="00D14822"/>
    <w:rsid w:val="00D21AF2"/>
    <w:rsid w:val="00D2480D"/>
    <w:rsid w:val="00D4638B"/>
    <w:rsid w:val="00D5468D"/>
    <w:rsid w:val="00D60857"/>
    <w:rsid w:val="00D631D0"/>
    <w:rsid w:val="00D706E2"/>
    <w:rsid w:val="00D813FA"/>
    <w:rsid w:val="00D819C7"/>
    <w:rsid w:val="00D928BD"/>
    <w:rsid w:val="00D94B63"/>
    <w:rsid w:val="00D955A6"/>
    <w:rsid w:val="00D974A9"/>
    <w:rsid w:val="00DB431E"/>
    <w:rsid w:val="00DB6C4D"/>
    <w:rsid w:val="00DC251D"/>
    <w:rsid w:val="00DC2E03"/>
    <w:rsid w:val="00DC6B6D"/>
    <w:rsid w:val="00DD65F9"/>
    <w:rsid w:val="00DE404B"/>
    <w:rsid w:val="00DE4F4A"/>
    <w:rsid w:val="00DE55B4"/>
    <w:rsid w:val="00DE6C5D"/>
    <w:rsid w:val="00DF5ABE"/>
    <w:rsid w:val="00E0657D"/>
    <w:rsid w:val="00E06B83"/>
    <w:rsid w:val="00E11FE0"/>
    <w:rsid w:val="00E378AE"/>
    <w:rsid w:val="00E37F5F"/>
    <w:rsid w:val="00E416F0"/>
    <w:rsid w:val="00E46379"/>
    <w:rsid w:val="00E53C3B"/>
    <w:rsid w:val="00E60FE5"/>
    <w:rsid w:val="00E61AA5"/>
    <w:rsid w:val="00E6417B"/>
    <w:rsid w:val="00E64DF1"/>
    <w:rsid w:val="00E660B6"/>
    <w:rsid w:val="00E67AEF"/>
    <w:rsid w:val="00E75F66"/>
    <w:rsid w:val="00E80D86"/>
    <w:rsid w:val="00E84590"/>
    <w:rsid w:val="00E846AE"/>
    <w:rsid w:val="00E86034"/>
    <w:rsid w:val="00E911A0"/>
    <w:rsid w:val="00E92536"/>
    <w:rsid w:val="00E950DC"/>
    <w:rsid w:val="00E95B73"/>
    <w:rsid w:val="00E960C3"/>
    <w:rsid w:val="00E9754E"/>
    <w:rsid w:val="00EA307F"/>
    <w:rsid w:val="00EA67C5"/>
    <w:rsid w:val="00EB1430"/>
    <w:rsid w:val="00EB71A4"/>
    <w:rsid w:val="00EC130E"/>
    <w:rsid w:val="00ED0AA6"/>
    <w:rsid w:val="00ED1A5B"/>
    <w:rsid w:val="00ED2CBE"/>
    <w:rsid w:val="00ED4157"/>
    <w:rsid w:val="00ED48C4"/>
    <w:rsid w:val="00ED5694"/>
    <w:rsid w:val="00EE238A"/>
    <w:rsid w:val="00EE3CB1"/>
    <w:rsid w:val="00EE7CB3"/>
    <w:rsid w:val="00F04FF7"/>
    <w:rsid w:val="00F15089"/>
    <w:rsid w:val="00F161BE"/>
    <w:rsid w:val="00F17795"/>
    <w:rsid w:val="00F2355B"/>
    <w:rsid w:val="00F3186A"/>
    <w:rsid w:val="00F31F51"/>
    <w:rsid w:val="00F4064D"/>
    <w:rsid w:val="00F42DAA"/>
    <w:rsid w:val="00F47696"/>
    <w:rsid w:val="00F502CC"/>
    <w:rsid w:val="00F51589"/>
    <w:rsid w:val="00F54EE9"/>
    <w:rsid w:val="00F57AD9"/>
    <w:rsid w:val="00F63409"/>
    <w:rsid w:val="00F67A98"/>
    <w:rsid w:val="00F80358"/>
    <w:rsid w:val="00F90FA8"/>
    <w:rsid w:val="00F97764"/>
    <w:rsid w:val="00FA5665"/>
    <w:rsid w:val="00FC7B62"/>
    <w:rsid w:val="00FC7C80"/>
    <w:rsid w:val="00FF4577"/>
    <w:rsid w:val="00FF7FE6"/>
    <w:rsid w:val="07ABC18C"/>
    <w:rsid w:val="12B22722"/>
    <w:rsid w:val="1A5B5296"/>
    <w:rsid w:val="20915DD3"/>
    <w:rsid w:val="2262D3BC"/>
    <w:rsid w:val="22A33B33"/>
    <w:rsid w:val="27557715"/>
    <w:rsid w:val="2B7B3869"/>
    <w:rsid w:val="35B885CE"/>
    <w:rsid w:val="5CC5E19C"/>
    <w:rsid w:val="60AD7D52"/>
    <w:rsid w:val="621C8302"/>
    <w:rsid w:val="6630E969"/>
    <w:rsid w:val="6991EC98"/>
    <w:rsid w:val="69DFA268"/>
    <w:rsid w:val="7418B0A6"/>
    <w:rsid w:val="790002F4"/>
    <w:rsid w:val="7B451DF8"/>
    <w:rsid w:val="7F29B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67A98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customStyle="1" w:styleId="TCBNadpis2">
    <w:name w:val="TCB_Nadpis_2"/>
    <w:basedOn w:val="Nadpis2"/>
    <w:link w:val="TCBNadpis2Char"/>
    <w:qFormat/>
    <w:rsid w:val="008776C9"/>
    <w:pPr>
      <w:numPr>
        <w:ilvl w:val="0"/>
        <w:numId w:val="0"/>
      </w:numPr>
      <w:spacing w:after="120"/>
      <w:ind w:left="284"/>
      <w:jc w:val="lowKashida"/>
    </w:pPr>
    <w:rPr>
      <w:rFonts w:ascii="Arial" w:eastAsia="Times New Roman" w:hAnsi="Arial" w:cs="Arial"/>
      <w:b/>
      <w:iCs/>
      <w:szCs w:val="28"/>
      <w:lang w:val="cs-CZ" w:eastAsia="cs-CZ"/>
    </w:rPr>
  </w:style>
  <w:style w:type="paragraph" w:customStyle="1" w:styleId="TCBNadpis3">
    <w:name w:val="TCB_Nadpis_3"/>
    <w:basedOn w:val="Nadpis3"/>
    <w:qFormat/>
    <w:rsid w:val="008776C9"/>
    <w:pPr>
      <w:numPr>
        <w:ilvl w:val="0"/>
        <w:numId w:val="0"/>
      </w:numPr>
    </w:pPr>
    <w:rPr>
      <w:rFonts w:ascii="Arial" w:eastAsia="Times New Roman" w:hAnsi="Arial" w:cs="Arial"/>
      <w:b/>
      <w:sz w:val="22"/>
      <w:szCs w:val="20"/>
      <w:lang w:val="cs-CZ" w:eastAsia="cs-CZ"/>
    </w:rPr>
  </w:style>
  <w:style w:type="character" w:customStyle="1" w:styleId="TCBNadpis2Char">
    <w:name w:val="TCB_Nadpis_2 Char"/>
    <w:basedOn w:val="Standardnpsmoodstavce"/>
    <w:link w:val="TCBNadpis2"/>
    <w:rsid w:val="008776C9"/>
    <w:rPr>
      <w:rFonts w:ascii="Arial" w:eastAsia="Times New Roman" w:hAnsi="Arial" w:cs="Arial"/>
      <w:b/>
      <w:iCs/>
      <w:sz w:val="24"/>
      <w:szCs w:val="28"/>
      <w:lang w:val="cs-CZ" w:eastAsia="cs-CZ"/>
    </w:rPr>
  </w:style>
  <w:style w:type="paragraph" w:customStyle="1" w:styleId="TCBNadpis4">
    <w:name w:val="TCB_Nadpis_4"/>
    <w:basedOn w:val="Nadpis3"/>
    <w:qFormat/>
    <w:rsid w:val="008776C9"/>
    <w:pPr>
      <w:numPr>
        <w:ilvl w:val="0"/>
        <w:numId w:val="0"/>
      </w:numPr>
      <w:spacing w:before="120"/>
      <w:ind w:left="284"/>
    </w:pPr>
    <w:rPr>
      <w:rFonts w:ascii="Arial" w:eastAsia="Times New Roman" w:hAnsi="Arial" w:cs="Arial"/>
      <w:b/>
      <w:szCs w:val="20"/>
      <w:lang w:val="cs-CZ" w:eastAsia="cs-CZ"/>
    </w:rPr>
  </w:style>
  <w:style w:type="paragraph" w:customStyle="1" w:styleId="TCBNormalni">
    <w:name w:val="TCB_Normalni"/>
    <w:basedOn w:val="Normln"/>
    <w:link w:val="TCBNormalniChar"/>
    <w:qFormat/>
    <w:rsid w:val="008776C9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8776C9"/>
    <w:rPr>
      <w:rFonts w:asciiTheme="minorBidi" w:hAnsiTheme="minorBidi"/>
      <w:sz w:val="20"/>
      <w:szCs w:val="20"/>
      <w:lang w:val="cs-CZ"/>
    </w:rPr>
  </w:style>
  <w:style w:type="character" w:styleId="Zdraznn">
    <w:name w:val="Emphasis"/>
    <w:basedOn w:val="Standardnpsmoodstavce"/>
    <w:uiPriority w:val="20"/>
    <w:qFormat/>
    <w:rsid w:val="008776C9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7D0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7D0D"/>
    <w:rPr>
      <w:b/>
      <w:bCs/>
      <w:sz w:val="20"/>
      <w:szCs w:val="20"/>
    </w:rPr>
  </w:style>
  <w:style w:type="character" w:customStyle="1" w:styleId="ui-provider">
    <w:name w:val="ui-provider"/>
    <w:basedOn w:val="Standardnpsmoodstavce"/>
    <w:rsid w:val="00B75007"/>
  </w:style>
  <w:style w:type="character" w:customStyle="1" w:styleId="OdstavecseseznamemChar">
    <w:name w:val="Odstavec se seznamem Char"/>
    <w:link w:val="Odstavecseseznamem"/>
    <w:uiPriority w:val="34"/>
    <w:locked/>
    <w:rsid w:val="00275959"/>
  </w:style>
  <w:style w:type="paragraph" w:styleId="Revize">
    <w:name w:val="Revision"/>
    <w:hidden/>
    <w:uiPriority w:val="99"/>
    <w:semiHidden/>
    <w:rsid w:val="00CA68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pilz.com/cs-CZ/support/knowhow/law-standards-norms/functional-safety/en-iec-62061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1643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41</cp:revision>
  <cp:lastPrinted>2022-09-13T08:23:00Z</cp:lastPrinted>
  <dcterms:created xsi:type="dcterms:W3CDTF">2023-07-09T14:27:00Z</dcterms:created>
  <dcterms:modified xsi:type="dcterms:W3CDTF">2023-10-23T12:18:00Z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2023-01-05T08:09:19Z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8ad887af-ea4e-4cb2-bb96-7b2101782d61</vt:lpwstr>
  </property>
  <property fmtid="{D5CDD505-2E9C-101B-9397-08002B2CF9AE}" pid="8" name="MSIP_Label_a6b84135-ab90-4b03-a415-784f8f15a7f1_ContentBits">
    <vt:lpwstr>0</vt:lpwstr>
  </property>
</Properties>
</file>